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6946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4962"/>
      </w:tblGrid>
      <w:tr>
        <w:trPr/>
        <w:tc>
          <w:tcPr>
            <w:tcW w:w="69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FUNDAÇÃO UNIVERSIDADE ESTADUAL DO PIAUÍ -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AVISO DE LICITAÇÃO – PREGÃO ELETRÔNICO Nº 90009/2025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Nº do Processo SEI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00089.007145/2025-75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Modalidade de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Pregão Eletrônico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Tipo de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Menor preço 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Modo de disputa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  <w:bCs w:val="false"/>
                <w:color w:val="auto"/>
              </w:rPr>
            </w:pPr>
            <w:r>
              <w:rPr>
                <w:rFonts w:eastAsia="Aptos" w:cs="" w:ascii="Arial Narrow" w:hAnsi="Arial Narrow"/>
                <w:b w:val="false"/>
                <w:bCs w:val="false"/>
                <w:color w:val="auto"/>
                <w:kern w:val="2"/>
                <w:sz w:val="18"/>
                <w:szCs w:val="18"/>
                <w:lang w:val="pt-BR" w:eastAsia="en-US" w:bidi="ar-SA"/>
              </w:rPr>
              <w:t>Aberto e fechado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Preferência ME/EPP/EQUIPARADAS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Não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Fundamento Legal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Lei nº 14.133/2021, Decreto Estadual nº 21.872/2023, Decreto Estadual nº 21.938/2023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Resumo do objeto da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Aptos" w:cs="" w:ascii="Arial Narrow" w:hAnsi="Arial Narrow"/>
                <w:caps/>
                <w:kern w:val="2"/>
                <w:sz w:val="18"/>
                <w:szCs w:val="18"/>
                <w:lang w:val="pt-BR" w:eastAsia="en-US" w:bidi="ar-SA"/>
              </w:rPr>
              <w:t>é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a escolha da proposta mais vantajosa para a </w:t>
            </w:r>
            <w:r>
              <w:rPr>
                <w:rStyle w:val="Nfaseforte"/>
                <w:rFonts w:ascii="Arial Narrow" w:hAnsi="Arial Narrow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aquisição de equipamentos, vidrarias e reagentes para os laboratórios de solos da FUESPI, sendo Campi de Picos-PI e Uruçuí-PI.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Local em que os interessados poderão ter acesso ao texto integral do edital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2">
              <w:r>
                <w:rPr>
                  <w:rStyle w:val="LinkdaInternet"/>
                  <w:rFonts w:eastAsia="Aptos" w:cs="" w:ascii="Arial Narrow" w:hAnsi="Arial Narrow"/>
                  <w:b w:val="false"/>
                  <w:bCs w:val="false"/>
                  <w:color w:val="000000"/>
                  <w:kern w:val="2"/>
                  <w:sz w:val="18"/>
                  <w:szCs w:val="18"/>
                  <w:shd w:fill="auto" w:val="clear"/>
                  <w:lang w:val="pt-BR" w:eastAsia="en-US" w:bidi="ar-SA"/>
                </w:rPr>
                <w:t>www.comprasnet.gov.br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LinkdaInternet"/>
                  <w:rFonts w:eastAsia="Aptos" w:cs="" w:ascii="Arial Narrow" w:hAnsi="Arial Narrow"/>
                  <w:b w:val="false"/>
                  <w:bCs w:val="false"/>
                  <w:color w:val="000000"/>
                  <w:kern w:val="2"/>
                  <w:sz w:val="18"/>
                  <w:szCs w:val="18"/>
                  <w:shd w:fill="auto" w:val="clear"/>
                  <w:lang w:val="pt-BR" w:eastAsia="en-US" w:bidi="ar-SA"/>
                </w:rPr>
                <w:t>https://uespi.br/cpl/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4">
              <w:r>
                <w:rPr>
                  <w:rStyle w:val="LinkdaInternet"/>
                  <w:rFonts w:eastAsia="Aptos" w:cs="" w:ascii="Arial Narrow" w:hAnsi="Arial Narrow"/>
                  <w:b w:val="false"/>
                  <w:bCs w:val="false"/>
                  <w:color w:val="000000"/>
                  <w:kern w:val="2"/>
                  <w:sz w:val="18"/>
                  <w:szCs w:val="18"/>
                  <w:shd w:fill="auto" w:val="clear"/>
                  <w:lang w:val="pt-BR" w:eastAsia="en-US" w:bidi="ar-SA"/>
                </w:rPr>
                <w:t>https://sistemas.tce.pi.gov.br/licitacoesweb/mural/</w:t>
              </w:r>
            </w:hyperlink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Datas e Horários</w:t>
            </w:r>
          </w:p>
        </w:tc>
        <w:tc>
          <w:tcPr>
            <w:tcW w:w="4962" w:type="dxa"/>
            <w:tcBorders/>
          </w:tcPr>
          <w:p>
            <w:pPr>
              <w:pStyle w:val="Corpodotexto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eastAsia="Aptos" w:cs=""/>
                <w:color w:val="C9211E"/>
                <w:kern w:val="2"/>
                <w:sz w:val="22"/>
                <w:szCs w:val="22"/>
                <w:lang w:val="pt-BR" w:eastAsia="en-US" w:bidi="ar-SA"/>
              </w:rPr>
            </w:pPr>
            <w:r>
              <w:rPr>
                <w:rStyle w:val="Nfaseforte"/>
                <w:rFonts w:eastAsia="Aptos" w:cs=""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>Início</w:t>
            </w:r>
            <w:r>
              <w:rPr>
                <w:rStyle w:val="Nfaseforte"/>
                <w:rFonts w:eastAsia="Aptos" w:cs=""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 xml:space="preserve"> </w:t>
            </w:r>
            <w:r>
              <w:rPr>
                <w:rStyle w:val="Nfaseforte"/>
                <w:rFonts w:eastAsia="Aptos" w:cs=""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>acolhimento</w:t>
            </w:r>
            <w:r>
              <w:rPr>
                <w:rStyle w:val="Nfaseforte"/>
                <w:rFonts w:eastAsia="Aptos" w:cs=""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 xml:space="preserve"> </w:t>
            </w:r>
            <w:r>
              <w:rPr>
                <w:rStyle w:val="Nfaseforte"/>
                <w:rFonts w:eastAsia="Aptos" w:cs=""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>das</w:t>
            </w:r>
            <w:r>
              <w:rPr>
                <w:rStyle w:val="Nfaseforte"/>
                <w:rFonts w:eastAsia="Aptos" w:cs=""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 xml:space="preserve"> </w:t>
            </w:r>
            <w:r>
              <w:rPr>
                <w:rStyle w:val="Nfaseforte"/>
                <w:rFonts w:eastAsia="Aptos" w:cs=""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>propostas</w:t>
            </w:r>
            <w:r>
              <w:rPr>
                <w:rStyle w:val="Nfaseforte"/>
                <w:rFonts w:eastAsia="Aptos" w:cs=""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>: 0</w:t>
            </w:r>
            <w:r>
              <w:rPr>
                <w:rStyle w:val="Nfaseforte"/>
                <w:rFonts w:eastAsia="Aptos" w:cs=""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>4</w:t>
            </w:r>
            <w:r>
              <w:rPr>
                <w:rStyle w:val="Nfaseforte"/>
                <w:rFonts w:eastAsia="Aptos" w:cs=""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>/09/2025 às 08h00min.</w:t>
            </w:r>
          </w:p>
          <w:p>
            <w:pPr>
              <w:pStyle w:val="Corpodotexto"/>
              <w:widowControl w:val="false"/>
              <w:spacing w:before="0" w:after="140"/>
              <w:ind w:left="0" w:right="0" w:hanging="0"/>
              <w:rPr/>
            </w:pPr>
            <w:r>
              <w:rPr>
                <w:rStyle w:val="Nfaseforte"/>
                <w:rFonts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Abertura</w:t>
            </w:r>
            <w:r>
              <w:rPr>
                <w:rStyle w:val="Nfaseforte"/>
                <w:rFonts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Style w:val="Nfaseforte"/>
                <w:rFonts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das</w:t>
            </w:r>
            <w:r>
              <w:rPr>
                <w:rStyle w:val="Nfaseforte"/>
                <w:rFonts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Style w:val="Nfaseforte"/>
                <w:rFonts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propostas</w:t>
            </w:r>
            <w:r>
              <w:rPr>
                <w:rStyle w:val="Nfaseforte"/>
                <w:rFonts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:18/09/2025 às 09h30min                             </w:t>
            </w:r>
            <w:r>
              <w:rPr>
                <w:rStyle w:val="Nfaseforte"/>
                <w:rFonts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Disputa</w:t>
            </w:r>
            <w:r>
              <w:rPr>
                <w:rStyle w:val="Nfaseforte"/>
                <w:rFonts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Style w:val="Nfaseforte"/>
                <w:rFonts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de</w:t>
            </w:r>
            <w:r>
              <w:rPr>
                <w:rStyle w:val="Nfaseforte"/>
                <w:rFonts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Style w:val="Nfaseforte"/>
                <w:rFonts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Lances</w:t>
            </w:r>
            <w:r>
              <w:rPr>
                <w:rStyle w:val="Nfaseforte"/>
                <w:rFonts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: </w:t>
            </w:r>
            <w:r>
              <w:rPr>
                <w:rStyle w:val="Nfaseforte"/>
                <w:rFonts w:ascii="Arial Narrow" w:hAnsi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u w:val="single"/>
              </w:rPr>
              <w:t>18/09/2025 às 09h30min. (Horário de Brasília)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Valor Total Estimado R$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Nfaseforte"/>
                <w:rFonts w:eastAsia="Aptos" w:cs="" w:ascii="Arial Narrow" w:hAnsi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18"/>
                <w:szCs w:val="18"/>
                <w:lang w:val="pt-BR" w:eastAsia="en-US" w:bidi="ar-SA"/>
              </w:rPr>
              <w:t>300.475,82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 (trezentos mil, quatrocentos e setenta e cinco reais e oitenta e dois centavos).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Fonte de Recursos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Gestão/Unidade: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14201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- Fundação Universidade Estadual do Piauí -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Fonte: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 xml:space="preserve">500 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- Recursos Não Vinculados de Impostos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Programa de Trabalho: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 xml:space="preserve">12.364. 0102. 5031 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- MODERNIZAÇÃO DAS INSTALAÇÕES DA UNIVERSIDADE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Elemento de Despesa: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449052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- Equipamentos e Material Permanente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AMAURILIO XAVIER BARBOSA VIEIRA </w:t>
      </w:r>
    </w:p>
    <w:p>
      <w:pPr>
        <w:pStyle w:val="Normal"/>
        <w:spacing w:before="0" w:after="160"/>
        <w:jc w:val="center"/>
        <w:rPr>
          <w:sz w:val="18"/>
          <w:szCs w:val="18"/>
        </w:rPr>
      </w:pPr>
      <w:r>
        <w:rPr>
          <w:sz w:val="18"/>
          <w:szCs w:val="18"/>
        </w:rPr>
        <w:t>Pregoeiro-FUESPI</w:t>
      </w:r>
    </w:p>
    <w:sectPr>
      <w:type w:val="nextPage"/>
      <w:pgSz w:w="11906" w:h="16838"/>
      <w:pgMar w:left="2268" w:right="2268" w:gutter="0" w:header="0" w:top="1134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9067b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067b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067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067b8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06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character" w:styleId="LinkdaInternet">
    <w:name w:val="Link da Internet"/>
    <w:basedOn w:val="DefaultParagraphFont"/>
    <w:uiPriority w:val="99"/>
    <w:unhideWhenUsed/>
    <w:rsid w:val="00aa30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3004"/>
    <w:rPr>
      <w:color w:val="605E5C"/>
      <w:shd w:fill="E1DFDD" w:val="clear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9067b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067b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b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prasnet.gov.br/" TargetMode="External"/><Relationship Id="rId3" Type="http://schemas.openxmlformats.org/officeDocument/2006/relationships/hyperlink" Target="https://uespi.br/cpl/" TargetMode="External"/><Relationship Id="rId4" Type="http://schemas.openxmlformats.org/officeDocument/2006/relationships/hyperlink" Target="https://sistemas.tce.pi.gov.br/licitacoesweb/mura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LibreOffice/7.3.3.2$Windows_X86_64 LibreOffice_project/d1d0ea68f081ee2800a922cac8f79445e4603348</Application>
  <AppVersion>15.0000</AppVersion>
  <Pages>1</Pages>
  <Words>189</Words>
  <Characters>1213</Characters>
  <CharactersWithSpaces>1403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2025-08-11T12:37:00Z</dcterms:created>
  <dc:creator>FRANCISCO LEOMAR DA SILVA</dc:creator>
  <dc:description/>
  <dc:language>pt-BR</dc:language>
  <cp:lastModifiedBy/>
  <dcterms:modified xsi:type="dcterms:W3CDTF">2025-09-02T09:18:43Z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