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otexto"/>
        <w:spacing w:before="242" w:after="0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otexto"/>
        <w:ind w:left="63" w:hanging="0"/>
        <w:jc w:val="center"/>
        <w:rPr/>
      </w:pPr>
      <w:r>
        <w:rPr/>
        <w:t>FUNDAÇÃO UNIVERSIDADE ESTADUAL DO PIAUÍ - FUESPI</w:t>
      </w:r>
    </w:p>
    <w:p>
      <w:pPr>
        <w:pStyle w:val="Normal"/>
        <w:spacing w:before="29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8789" w:type="dxa"/>
        <w:jc w:val="left"/>
        <w:tblInd w:w="85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5"/>
        <w:gridCol w:w="5103"/>
      </w:tblGrid>
      <w:tr>
        <w:trPr>
          <w:trHeight w:val="584" w:hRule="atLeast"/>
        </w:trPr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31" w:after="0"/>
              <w:ind w:left="18" w:right="1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AVISO DE CHAMAMENTO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PÚBLICO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Nº 01/2025-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CPL/FUESPI</w:t>
            </w:r>
          </w:p>
        </w:tc>
      </w:tr>
      <w:tr>
        <w:trPr>
          <w:trHeight w:val="556" w:hRule="atLeast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2" w:before="2" w:after="0"/>
              <w:ind w:left="35" w:right="327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Nº</w:t>
            </w:r>
            <w:r>
              <w:rPr>
                <w:b/>
                <w:spacing w:val="-1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b/>
                <w:spacing w:val="-1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PROCESSO 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SEI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6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val="pt-BR" w:eastAsia="en-US" w:bidi="ar-SA"/>
              </w:rPr>
              <w:t>00089.000653/2025-22</w:t>
            </w:r>
          </w:p>
        </w:tc>
      </w:tr>
      <w:tr>
        <w:trPr>
          <w:trHeight w:val="1090" w:hRule="atLeast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41" w:before="3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RESUMO 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DO</w:t>
            </w:r>
          </w:p>
          <w:p>
            <w:pPr>
              <w:pStyle w:val="TableParagraph"/>
              <w:widowControl w:val="false"/>
              <w:spacing w:lineRule="exact" w:line="241" w:before="2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OBJETO 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DO</w:t>
            </w:r>
          </w:p>
          <w:p>
            <w:pPr>
              <w:pStyle w:val="TableParagraph"/>
              <w:widowControl w:val="false"/>
              <w:spacing w:lineRule="exact" w:line="241" w:before="2" w:after="0"/>
              <w:jc w:val="center"/>
              <w:rPr>
                <w:b/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CHAMAMENTO</w:t>
            </w:r>
          </w:p>
          <w:p>
            <w:pPr>
              <w:pStyle w:val="TableParagraph"/>
              <w:widowControl w:val="false"/>
              <w:spacing w:lineRule="exact" w:line="242" w:before="2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PÚBLICO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 w:before="2" w:after="0"/>
              <w:ind w:left="0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val="pt-BR" w:eastAsia="en-US" w:bidi="ar-SA"/>
              </w:rPr>
              <w:t>Prospecção do mercado imobiliário em Floriano-PI com vistas à futura locação tradicional de imóvel para atendimento dos alunos do Campus Dra. Josefina Demes – UESPI/Floriano, mediante coleta de propostas técnicas de imóvel não residencial urbano que atenda aos requisitos mínimos especificados no Termo de Referência.</w:t>
            </w:r>
          </w:p>
        </w:tc>
      </w:tr>
      <w:tr>
        <w:trPr>
          <w:trHeight w:val="2254" w:hRule="atLeast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2" w:before="0" w:after="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ENVIO DA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DOCUMENTAÇÃO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b/>
                <w:spacing w:val="-1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CHAMAMENTO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PÚBLICO: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2" w:before="134" w:after="0"/>
              <w:ind w:left="35" w:right="121" w:hanging="0"/>
              <w:jc w:val="both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Data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para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envio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das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propostas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07/05/2025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até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dia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28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/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05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/2025</w:t>
            </w:r>
          </w:p>
          <w:p>
            <w:pPr>
              <w:pStyle w:val="TableParagraph"/>
              <w:widowControl w:val="false"/>
              <w:spacing w:lineRule="auto" w:line="242" w:before="134" w:after="0"/>
              <w:ind w:left="35" w:right="121" w:hanging="0"/>
              <w:jc w:val="both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E-mail para recebimento das Propostas: </w:t>
            </w:r>
            <w:r>
              <w:rPr>
                <w:bCs/>
                <w:kern w:val="0"/>
                <w:sz w:val="22"/>
                <w:szCs w:val="22"/>
                <w:lang w:eastAsia="en-US" w:bidi="ar-SA"/>
              </w:rPr>
              <w:t>Comissão Permanente de Licitação – CPL/FUESPI.</w:t>
            </w: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- </w:t>
            </w:r>
            <w:r>
              <w:rPr>
                <w:rFonts w:ascii="Google Sans;roboto;Noto Sans Myanmar UI;arial;sans-serif" w:hAnsi="Google Sans;roboto;Noto Sans Myanmar UI;arial;sans-serif"/>
                <w:b/>
                <w:bCs/>
                <w:i w:val="false"/>
                <w:caps w:val="false"/>
                <w:smallCaps w:val="false"/>
                <w:color w:val="1F1F1F"/>
                <w:spacing w:val="0"/>
                <w:sz w:val="21"/>
              </w:rPr>
              <w:t>cpl@uespi.br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TableParagraph"/>
              <w:widowControl w:val="false"/>
              <w:spacing w:lineRule="auto" w:line="247" w:before="7" w:after="0"/>
              <w:ind w:left="35" w:right="643" w:hanging="0"/>
              <w:jc w:val="both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partir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da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publicação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no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seguinte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endereço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eletrônico</w:t>
            </w:r>
            <w:r>
              <w:rPr>
                <w:kern w:val="0"/>
                <w:sz w:val="22"/>
                <w:szCs w:val="22"/>
                <w:lang w:eastAsia="en-US" w:bidi="ar-SA"/>
              </w:rPr>
              <w:t>: (Endereço eletrônico da FUESPI):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0000FF"/>
                <w:spacing w:val="-2"/>
                <w:kern w:val="0"/>
                <w:sz w:val="22"/>
                <w:szCs w:val="22"/>
                <w:u w:val="single" w:color="0000FF"/>
                <w:lang w:eastAsia="en-US" w:bidi="ar-SA"/>
              </w:rPr>
              <w:t xml:space="preserve"> https://uespi.br/cpl/</w:t>
            </w:r>
          </w:p>
        </w:tc>
      </w:tr>
      <w:tr>
        <w:trPr>
          <w:trHeight w:val="820" w:hRule="atLeast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DO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RESULTADO: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7" w:before="4" w:after="0"/>
              <w:ind w:left="35" w:right="2309" w:hanging="0"/>
              <w:jc w:val="left"/>
              <w:rPr/>
            </w:pPr>
            <w:r>
              <w:rPr>
                <w:kern w:val="0"/>
                <w:sz w:val="22"/>
                <w:szCs w:val="22"/>
                <w:lang w:eastAsia="en-US" w:bidi="ar-SA"/>
              </w:rPr>
              <w:t>Endereço eletrônico da FUESP:</w:t>
            </w:r>
            <w:r>
              <w:rPr>
                <w:color w:val="0000FF"/>
                <w:spacing w:val="-2"/>
                <w:kern w:val="0"/>
                <w:sz w:val="22"/>
                <w:szCs w:val="22"/>
                <w:u w:val="single" w:color="0000FF"/>
                <w:lang w:eastAsia="en-US" w:bidi="ar-SA"/>
              </w:rPr>
              <w:t>https://uespi.br/cpl/</w:t>
            </w:r>
          </w:p>
        </w:tc>
      </w:tr>
      <w:tr>
        <w:trPr>
          <w:trHeight w:val="2287" w:hRule="atLeast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3" w:after="0"/>
              <w:ind w:left="0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2" w:before="1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LOCAL</w:t>
            </w: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b/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QUE</w:t>
            </w: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OS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INTERESSADOS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PODERÃO TER ACESSO</w:t>
            </w:r>
            <w:r>
              <w:rPr>
                <w:b/>
                <w:spacing w:val="-1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AO</w:t>
            </w:r>
            <w:r>
              <w:rPr>
                <w:b/>
                <w:spacing w:val="-1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TEXTO INTEGRAL DO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EDITAL: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7" w:before="8" w:after="0"/>
              <w:ind w:left="98" w:right="263" w:hanging="63"/>
              <w:jc w:val="left"/>
              <w:rPr/>
            </w:pPr>
            <w:r>
              <w:rPr>
                <w:kern w:val="0"/>
                <w:sz w:val="22"/>
                <w:szCs w:val="22"/>
                <w:lang w:eastAsia="en-US" w:bidi="ar-SA"/>
              </w:rPr>
              <w:t>Site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da </w:t>
            </w:r>
            <w:r>
              <w:rPr>
                <w:kern w:val="0"/>
                <w:sz w:val="22"/>
                <w:szCs w:val="22"/>
                <w:lang w:eastAsia="en-US" w:bidi="ar-SA"/>
              </w:rPr>
              <w:t>CPL-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FUESPI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0000FF"/>
                <w:kern w:val="0"/>
                <w:sz w:val="22"/>
                <w:szCs w:val="22"/>
                <w:u w:val="single" w:color="0000FF"/>
                <w:lang w:eastAsia="en-US" w:bidi="ar-SA"/>
              </w:rPr>
              <w:t>https://uespi.br/cpl/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7" w:before="8" w:after="0"/>
              <w:ind w:left="35" w:right="44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endereço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físico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Comissão Permanente de Licitação – CPL/FUESPI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situada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 Rua João Cabral, nº 2231,  Bairro Pirajá, em Teresina – Piauí, CEP 64002-224, no horário de atendimento expediente: 07:30h às 13:30h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850" w:right="850" w:gutter="0" w:header="0" w:top="426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DejaVu Serif Condense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oogle Sans">
    <w:altName w:val="roboto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DejaVu Serif Condensed" w:hAnsi="DejaVu Serif Condensed" w:eastAsia="DejaVu Serif Condensed" w:cs="DejaVu Serif Condensed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b825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8258f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b/>
      <w:bCs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3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LibreOffice/7.4.6.2$Windows_X86_64 LibreOffice_project/5b1f5509c2decdade7fda905e3e1429a67acd63d</Application>
  <AppVersion>15.0000</AppVersion>
  <Pages>1</Pages>
  <Words>164</Words>
  <Characters>1041</Characters>
  <CharactersWithSpaces>1194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2025-05-05T23:20:00Z</dcterms:created>
  <dc:creator/>
  <dc:description/>
  <dc:language>pt-BR</dc:language>
  <cp:lastModifiedBy/>
  <dcterms:modified xsi:type="dcterms:W3CDTF">2025-05-06T12:21:15Z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2025-05-05T00:00:00Z</vt:filetime>
  </property>
  <property fmtid="{D5CDD505-2E9C-101B-9397-08002B2CF9AE}" pid="5" name="Producer">
    <vt:lpwstr>PDFium</vt:lpwstr>
  </property>
</Properties>
</file>