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C65AD2" w14:textId="77777777" w:rsidR="00CE1320" w:rsidRDefault="00CE1320" w:rsidP="00CE1320">
      <w:pPr>
        <w:ind w:right="2125"/>
        <w:rPr>
          <w:rFonts w:ascii="Arial Narrow" w:hAnsi="Arial Narrow"/>
          <w:bCs/>
          <w:sz w:val="18"/>
          <w:szCs w:val="18"/>
        </w:rPr>
      </w:pPr>
      <w:bookmarkStart w:id="0" w:name="_Hlk150161584"/>
    </w:p>
    <w:p w14:paraId="22D22527" w14:textId="77777777" w:rsidR="00CE1320" w:rsidRDefault="00CE1320" w:rsidP="00CE1320">
      <w:pPr>
        <w:pStyle w:val="Cabealho"/>
        <w:tabs>
          <w:tab w:val="clear" w:pos="4419"/>
          <w:tab w:val="clear" w:pos="8838"/>
        </w:tabs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Governo do Estado do Piauí</w:t>
      </w:r>
    </w:p>
    <w:p w14:paraId="72E81AD6" w14:textId="77777777" w:rsidR="00CE1320" w:rsidRDefault="00CE1320" w:rsidP="00CE1320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Fundação Universidade Estadual do Piauí - FUESPI</w:t>
      </w:r>
    </w:p>
    <w:p w14:paraId="4D5A837F" w14:textId="77777777" w:rsidR="00CE1320" w:rsidRDefault="00CE1320" w:rsidP="00CE1320">
      <w:pPr>
        <w:pStyle w:val="Cabealho"/>
        <w:tabs>
          <w:tab w:val="clear" w:pos="4419"/>
          <w:tab w:val="clear" w:pos="8838"/>
        </w:tabs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Comissão Permanente de Licitação-CPL</w:t>
      </w:r>
    </w:p>
    <w:p w14:paraId="476104DA" w14:textId="77777777" w:rsidR="00CE1320" w:rsidRDefault="00CE1320" w:rsidP="007D2505">
      <w:pPr>
        <w:ind w:left="2127" w:right="2125"/>
        <w:jc w:val="center"/>
        <w:rPr>
          <w:rFonts w:ascii="Arial Narrow" w:hAnsi="Arial Narrow"/>
          <w:bCs/>
          <w:sz w:val="18"/>
          <w:szCs w:val="18"/>
        </w:rPr>
      </w:pPr>
    </w:p>
    <w:p w14:paraId="63252390" w14:textId="77777777" w:rsidR="00CE1320" w:rsidRDefault="00CE1320" w:rsidP="007D2505">
      <w:pPr>
        <w:ind w:left="2127" w:right="2125"/>
        <w:jc w:val="center"/>
        <w:rPr>
          <w:rFonts w:ascii="Arial Narrow" w:hAnsi="Arial Narrow"/>
          <w:bCs/>
          <w:sz w:val="18"/>
          <w:szCs w:val="18"/>
        </w:rPr>
      </w:pPr>
    </w:p>
    <w:p w14:paraId="3CCA0B6E" w14:textId="7003F6EF" w:rsidR="007D2505" w:rsidRPr="007D2505" w:rsidRDefault="007D2505" w:rsidP="007D2505">
      <w:pPr>
        <w:ind w:left="2127" w:right="2125"/>
        <w:jc w:val="center"/>
        <w:rPr>
          <w:rFonts w:ascii="Arial Narrow" w:hAnsi="Arial Narrow"/>
          <w:bCs/>
          <w:sz w:val="18"/>
          <w:szCs w:val="18"/>
        </w:rPr>
      </w:pPr>
      <w:r w:rsidRPr="007D2505">
        <w:rPr>
          <w:rFonts w:ascii="Arial Narrow" w:hAnsi="Arial Narrow"/>
          <w:bCs/>
          <w:sz w:val="18"/>
          <w:szCs w:val="18"/>
        </w:rPr>
        <w:t xml:space="preserve">ATO EXTRATO AVISO DE </w:t>
      </w:r>
      <w:bookmarkStart w:id="1" w:name="_Hlk150161650"/>
      <w:r w:rsidRPr="007D2505">
        <w:rPr>
          <w:rFonts w:ascii="Arial Narrow" w:hAnsi="Arial Narrow"/>
          <w:bCs/>
          <w:sz w:val="18"/>
          <w:szCs w:val="18"/>
        </w:rPr>
        <w:t>HOMOLOGAÇÃO/ADJUDICAÇÃO</w:t>
      </w:r>
      <w:bookmarkEnd w:id="1"/>
    </w:p>
    <w:p w14:paraId="2E254E95" w14:textId="3907CF44" w:rsidR="007D2505" w:rsidRPr="007D2505" w:rsidRDefault="007D2505" w:rsidP="007D2505">
      <w:pPr>
        <w:ind w:left="2127" w:right="2125"/>
        <w:jc w:val="center"/>
        <w:rPr>
          <w:rFonts w:ascii="Arial Narrow" w:hAnsi="Arial Narrow"/>
          <w:bCs/>
          <w:sz w:val="18"/>
          <w:szCs w:val="18"/>
        </w:rPr>
      </w:pPr>
      <w:r w:rsidRPr="007D2505">
        <w:rPr>
          <w:rFonts w:ascii="Arial Narrow" w:hAnsi="Arial Narrow"/>
          <w:bCs/>
          <w:sz w:val="18"/>
          <w:szCs w:val="18"/>
        </w:rPr>
        <w:t xml:space="preserve">REGIME DIFERENCIADO DE CONTRATAÇÃO - OBRAS Nº </w:t>
      </w:r>
      <w:r w:rsidR="00AA27DE">
        <w:rPr>
          <w:rFonts w:ascii="Arial Narrow" w:hAnsi="Arial Narrow"/>
          <w:bCs/>
          <w:sz w:val="18"/>
          <w:szCs w:val="18"/>
        </w:rPr>
        <w:t>0</w:t>
      </w:r>
      <w:r w:rsidR="00E42897">
        <w:rPr>
          <w:rFonts w:ascii="Arial Narrow" w:hAnsi="Arial Narrow"/>
          <w:bCs/>
          <w:sz w:val="18"/>
          <w:szCs w:val="18"/>
        </w:rPr>
        <w:t>0</w:t>
      </w:r>
      <w:r w:rsidR="003C3B48">
        <w:rPr>
          <w:rFonts w:ascii="Arial Narrow" w:hAnsi="Arial Narrow"/>
          <w:bCs/>
          <w:sz w:val="18"/>
          <w:szCs w:val="18"/>
        </w:rPr>
        <w:t>7</w:t>
      </w:r>
      <w:r w:rsidRPr="007D2505">
        <w:rPr>
          <w:rFonts w:ascii="Arial Narrow" w:hAnsi="Arial Narrow"/>
          <w:bCs/>
          <w:sz w:val="18"/>
          <w:szCs w:val="18"/>
        </w:rPr>
        <w:t>2023/ FUESPI.</w:t>
      </w:r>
    </w:p>
    <w:bookmarkEnd w:id="0"/>
    <w:p w14:paraId="684478E0" w14:textId="77777777" w:rsidR="007D2505" w:rsidRPr="007D2505" w:rsidRDefault="007D2505" w:rsidP="007D2505">
      <w:pPr>
        <w:ind w:left="2127" w:right="2125"/>
        <w:jc w:val="both"/>
        <w:rPr>
          <w:rFonts w:ascii="Arial Narrow" w:hAnsi="Arial Narrow"/>
          <w:bCs/>
          <w:sz w:val="18"/>
          <w:szCs w:val="18"/>
        </w:rPr>
      </w:pPr>
    </w:p>
    <w:p w14:paraId="25DE25E8" w14:textId="6E433B2B" w:rsidR="007D2505" w:rsidRDefault="007D2505" w:rsidP="0048302A">
      <w:pPr>
        <w:ind w:left="2127" w:right="2125"/>
        <w:jc w:val="both"/>
        <w:rPr>
          <w:rFonts w:ascii="Arial Narrow" w:hAnsi="Arial Narrow"/>
          <w:bCs/>
          <w:sz w:val="18"/>
          <w:szCs w:val="18"/>
        </w:rPr>
      </w:pPr>
      <w:bookmarkStart w:id="2" w:name="_Hlk150161764"/>
      <w:r w:rsidRPr="007D2505">
        <w:rPr>
          <w:rFonts w:ascii="Arial Narrow" w:hAnsi="Arial Narrow"/>
          <w:bCs/>
          <w:sz w:val="18"/>
          <w:szCs w:val="18"/>
        </w:rPr>
        <w:t xml:space="preserve">A Fundação Universidade Estadual do Piauí – FUESPI, torna público o Aviso de Homologação/Adjudicação do RDC nº </w:t>
      </w:r>
      <w:r w:rsidR="00AA27DE">
        <w:rPr>
          <w:rFonts w:ascii="Arial Narrow" w:hAnsi="Arial Narrow"/>
          <w:bCs/>
          <w:sz w:val="18"/>
          <w:szCs w:val="18"/>
        </w:rPr>
        <w:t>0</w:t>
      </w:r>
      <w:r w:rsidR="00341995">
        <w:rPr>
          <w:rFonts w:ascii="Arial Narrow" w:hAnsi="Arial Narrow"/>
          <w:bCs/>
          <w:sz w:val="18"/>
          <w:szCs w:val="18"/>
        </w:rPr>
        <w:t>0</w:t>
      </w:r>
      <w:r w:rsidR="0007630E">
        <w:rPr>
          <w:rFonts w:ascii="Arial Narrow" w:hAnsi="Arial Narrow"/>
          <w:bCs/>
          <w:sz w:val="18"/>
          <w:szCs w:val="18"/>
        </w:rPr>
        <w:t>7</w:t>
      </w:r>
      <w:r w:rsidRPr="007D2505">
        <w:rPr>
          <w:rFonts w:ascii="Arial Narrow" w:hAnsi="Arial Narrow"/>
          <w:bCs/>
          <w:sz w:val="18"/>
          <w:szCs w:val="18"/>
        </w:rPr>
        <w:t xml:space="preserve">/2023, Processo Administrativo – SEI nº </w:t>
      </w:r>
      <w:r w:rsidR="00E42897" w:rsidRPr="00E42897">
        <w:rPr>
          <w:rFonts w:ascii="Arial Narrow" w:hAnsi="Arial Narrow"/>
          <w:bCs/>
          <w:sz w:val="18"/>
          <w:szCs w:val="18"/>
        </w:rPr>
        <w:t>00089.</w:t>
      </w:r>
      <w:r w:rsidR="0007630E">
        <w:rPr>
          <w:rFonts w:ascii="Arial Narrow" w:hAnsi="Arial Narrow"/>
          <w:bCs/>
          <w:sz w:val="18"/>
          <w:szCs w:val="18"/>
        </w:rPr>
        <w:t>015020/2023-</w:t>
      </w:r>
      <w:r w:rsidR="00DC7B52">
        <w:rPr>
          <w:rFonts w:ascii="Arial Narrow" w:hAnsi="Arial Narrow"/>
          <w:bCs/>
          <w:sz w:val="18"/>
          <w:szCs w:val="18"/>
        </w:rPr>
        <w:t>57</w:t>
      </w:r>
      <w:r w:rsidRPr="007D2505">
        <w:rPr>
          <w:rFonts w:ascii="Arial Narrow" w:hAnsi="Arial Narrow"/>
          <w:bCs/>
          <w:sz w:val="18"/>
          <w:szCs w:val="18"/>
        </w:rPr>
        <w:t>,</w:t>
      </w:r>
      <w:r w:rsidR="00DC7B52">
        <w:rPr>
          <w:rFonts w:ascii="Arial Narrow" w:hAnsi="Arial Narrow"/>
          <w:bCs/>
          <w:sz w:val="18"/>
          <w:szCs w:val="18"/>
        </w:rPr>
        <w:t xml:space="preserve"> </w:t>
      </w:r>
      <w:r w:rsidR="002E72A9" w:rsidRPr="007D2505">
        <w:rPr>
          <w:rFonts w:ascii="Arial Narrow" w:hAnsi="Arial Narrow"/>
          <w:bCs/>
          <w:sz w:val="18"/>
          <w:szCs w:val="18"/>
        </w:rPr>
        <w:t>cujo</w:t>
      </w:r>
      <w:r w:rsidRPr="007D2505">
        <w:rPr>
          <w:rFonts w:ascii="Arial Narrow" w:hAnsi="Arial Narrow"/>
          <w:bCs/>
          <w:sz w:val="18"/>
          <w:szCs w:val="18"/>
        </w:rPr>
        <w:t xml:space="preserve"> objeto é: </w:t>
      </w:r>
      <w:bookmarkStart w:id="3" w:name="_Hlk167870767"/>
      <w:r w:rsidR="0007630E" w:rsidRPr="0007630E">
        <w:rPr>
          <w:rFonts w:ascii="Arial Narrow" w:hAnsi="Arial Narrow"/>
          <w:bCs/>
          <w:sz w:val="18"/>
          <w:szCs w:val="18"/>
        </w:rPr>
        <w:t>CONTRATAÇÃO DE EMPRESA ESPECIALIZADA E HABILITADA NA ÁREA DE CONSTRUÇÃO CIVIL, PARA EXECUÇÃO DA OBRA DE REFORMA DO BLOCO DE SALAS DE AULA DO NÚCLEO DE BARRAS DA UNIVERSIDADE ESTADUAL DO PIAUÍ (UESPI), CONFORME CONDIÇÕES,</w:t>
      </w:r>
      <w:r w:rsidR="0048302A">
        <w:rPr>
          <w:rFonts w:ascii="Arial Narrow" w:hAnsi="Arial Narrow"/>
          <w:bCs/>
          <w:sz w:val="18"/>
          <w:szCs w:val="18"/>
        </w:rPr>
        <w:t xml:space="preserve"> </w:t>
      </w:r>
      <w:r w:rsidR="0007630E" w:rsidRPr="0007630E">
        <w:rPr>
          <w:rFonts w:ascii="Arial Narrow" w:hAnsi="Arial Narrow"/>
          <w:bCs/>
          <w:sz w:val="18"/>
          <w:szCs w:val="18"/>
        </w:rPr>
        <w:t>QUANTIDADES E EXIGÊNCIAS ESTABELECIDAS N</w:t>
      </w:r>
      <w:r w:rsidR="0048302A">
        <w:rPr>
          <w:rFonts w:ascii="Arial Narrow" w:hAnsi="Arial Narrow"/>
          <w:bCs/>
          <w:sz w:val="18"/>
          <w:szCs w:val="18"/>
        </w:rPr>
        <w:t>O</w:t>
      </w:r>
      <w:r w:rsidR="0007630E" w:rsidRPr="0007630E">
        <w:rPr>
          <w:rFonts w:ascii="Arial Narrow" w:hAnsi="Arial Narrow"/>
          <w:bCs/>
          <w:sz w:val="18"/>
          <w:szCs w:val="18"/>
        </w:rPr>
        <w:t xml:space="preserve"> EDITAL E SEUS ANEXOS</w:t>
      </w:r>
      <w:r w:rsidR="00CE1320">
        <w:rPr>
          <w:rFonts w:ascii="Arial Narrow" w:hAnsi="Arial Narrow"/>
          <w:bCs/>
          <w:sz w:val="18"/>
          <w:szCs w:val="18"/>
        </w:rPr>
        <w:t>.</w:t>
      </w:r>
    </w:p>
    <w:bookmarkEnd w:id="3"/>
    <w:p w14:paraId="048DF005" w14:textId="19F517B0" w:rsidR="0007630E" w:rsidRPr="007D2505" w:rsidRDefault="0007630E" w:rsidP="0007630E">
      <w:pPr>
        <w:ind w:left="2127" w:right="2125"/>
        <w:jc w:val="both"/>
        <w:rPr>
          <w:rFonts w:ascii="Arial Narrow" w:hAnsi="Arial Narrow"/>
          <w:bCs/>
          <w:sz w:val="18"/>
          <w:szCs w:val="18"/>
        </w:rPr>
      </w:pPr>
      <w:r w:rsidRPr="0007630E">
        <w:rPr>
          <w:rFonts w:ascii="Arial Narrow" w:hAnsi="Arial Narrow"/>
          <w:bCs/>
          <w:sz w:val="18"/>
          <w:szCs w:val="18"/>
        </w:rPr>
        <w:t xml:space="preserve">TIPO: </w:t>
      </w:r>
      <w:r w:rsidRPr="0007630E">
        <w:rPr>
          <w:rFonts w:ascii="Arial Narrow" w:hAnsi="Arial Narrow"/>
          <w:b/>
          <w:sz w:val="18"/>
          <w:szCs w:val="18"/>
        </w:rPr>
        <w:t>Menor Preço</w:t>
      </w:r>
      <w:r w:rsidRPr="0007630E">
        <w:rPr>
          <w:rFonts w:ascii="Arial Narrow" w:hAnsi="Arial Narrow"/>
          <w:bCs/>
          <w:sz w:val="18"/>
          <w:szCs w:val="18"/>
        </w:rPr>
        <w:t>.</w:t>
      </w:r>
    </w:p>
    <w:p w14:paraId="02E7942E" w14:textId="458ACDC9" w:rsidR="005A75BC" w:rsidRDefault="007D2505" w:rsidP="005A75BC">
      <w:pPr>
        <w:ind w:left="2127" w:right="2125"/>
        <w:jc w:val="both"/>
        <w:rPr>
          <w:rFonts w:ascii="Arial Narrow" w:hAnsi="Arial Narrow"/>
          <w:bCs/>
          <w:sz w:val="18"/>
          <w:szCs w:val="18"/>
        </w:rPr>
      </w:pPr>
      <w:r w:rsidRPr="005A75BC">
        <w:rPr>
          <w:rFonts w:ascii="Arial Narrow" w:hAnsi="Arial Narrow"/>
          <w:b/>
          <w:bCs/>
          <w:sz w:val="18"/>
          <w:szCs w:val="18"/>
        </w:rPr>
        <w:t>Empresa vencedora</w:t>
      </w:r>
      <w:r w:rsidRPr="007D2505">
        <w:rPr>
          <w:rFonts w:ascii="Arial Narrow" w:hAnsi="Arial Narrow"/>
          <w:bCs/>
          <w:sz w:val="18"/>
          <w:szCs w:val="18"/>
        </w:rPr>
        <w:t xml:space="preserve">: </w:t>
      </w:r>
      <w:r w:rsidR="00DC7B52" w:rsidRPr="00DC7B52">
        <w:rPr>
          <w:rFonts w:ascii="Arial Narrow" w:hAnsi="Arial Narrow"/>
          <w:bCs/>
          <w:sz w:val="18"/>
          <w:szCs w:val="18"/>
        </w:rPr>
        <w:t xml:space="preserve">CONSTRUTORA EXECUTAR LTDA </w:t>
      </w:r>
      <w:r w:rsidR="00DC7B52" w:rsidRPr="007D2505">
        <w:rPr>
          <w:rFonts w:ascii="Arial Narrow" w:hAnsi="Arial Narrow"/>
          <w:bCs/>
          <w:sz w:val="18"/>
          <w:szCs w:val="18"/>
        </w:rPr>
        <w:t>–</w:t>
      </w:r>
      <w:r w:rsidRPr="007D2505">
        <w:rPr>
          <w:rFonts w:ascii="Arial Narrow" w:hAnsi="Arial Narrow"/>
          <w:bCs/>
          <w:sz w:val="18"/>
          <w:szCs w:val="18"/>
        </w:rPr>
        <w:t xml:space="preserve"> CNPJ </w:t>
      </w:r>
      <w:r w:rsidR="00DC7B52" w:rsidRPr="00DC7B52">
        <w:rPr>
          <w:rFonts w:ascii="Arial Narrow" w:hAnsi="Arial Narrow"/>
          <w:bCs/>
          <w:sz w:val="18"/>
          <w:szCs w:val="18"/>
        </w:rPr>
        <w:t>02.047.083/0001-08</w:t>
      </w:r>
      <w:r w:rsidRPr="007D2505">
        <w:rPr>
          <w:rFonts w:ascii="Arial Narrow" w:hAnsi="Arial Narrow"/>
          <w:bCs/>
          <w:sz w:val="18"/>
          <w:szCs w:val="18"/>
        </w:rPr>
        <w:t>.</w:t>
      </w:r>
    </w:p>
    <w:p w14:paraId="56610AC6" w14:textId="017872D0" w:rsidR="007D2505" w:rsidRPr="007D2505" w:rsidRDefault="007D2505" w:rsidP="005A75BC">
      <w:pPr>
        <w:ind w:left="2127" w:right="2125"/>
        <w:jc w:val="both"/>
        <w:rPr>
          <w:rFonts w:ascii="Arial Narrow" w:hAnsi="Arial Narrow"/>
          <w:bCs/>
          <w:sz w:val="18"/>
          <w:szCs w:val="18"/>
        </w:rPr>
      </w:pPr>
      <w:r w:rsidRPr="005A75BC">
        <w:rPr>
          <w:rFonts w:ascii="Arial Narrow" w:hAnsi="Arial Narrow"/>
          <w:b/>
          <w:bCs/>
          <w:sz w:val="18"/>
          <w:szCs w:val="18"/>
        </w:rPr>
        <w:t>Valor homologado</w:t>
      </w:r>
      <w:r w:rsidRPr="007D2505">
        <w:rPr>
          <w:rFonts w:ascii="Arial Narrow" w:hAnsi="Arial Narrow"/>
          <w:bCs/>
          <w:sz w:val="18"/>
          <w:szCs w:val="18"/>
        </w:rPr>
        <w:t xml:space="preserve">: R$ </w:t>
      </w:r>
      <w:r w:rsidR="00DC7B52" w:rsidRPr="00DC7B52">
        <w:rPr>
          <w:rFonts w:ascii="Arial Narrow" w:hAnsi="Arial Narrow"/>
          <w:bCs/>
          <w:sz w:val="18"/>
          <w:szCs w:val="18"/>
        </w:rPr>
        <w:t xml:space="preserve">50.000,00 </w:t>
      </w:r>
      <w:r w:rsidR="00DC7B52" w:rsidRPr="007D2505">
        <w:rPr>
          <w:rFonts w:ascii="Arial Narrow" w:hAnsi="Arial Narrow"/>
          <w:bCs/>
          <w:sz w:val="18"/>
          <w:szCs w:val="18"/>
        </w:rPr>
        <w:t>(</w:t>
      </w:r>
      <w:r w:rsidR="00DC7B52">
        <w:rPr>
          <w:rFonts w:ascii="Arial Narrow" w:hAnsi="Arial Narrow"/>
          <w:bCs/>
          <w:sz w:val="18"/>
          <w:szCs w:val="18"/>
        </w:rPr>
        <w:t>cinquenta mil reais</w:t>
      </w:r>
      <w:r w:rsidRPr="007D2505">
        <w:rPr>
          <w:rFonts w:ascii="Arial Narrow" w:hAnsi="Arial Narrow"/>
          <w:bCs/>
          <w:sz w:val="18"/>
          <w:szCs w:val="18"/>
        </w:rPr>
        <w:t>).</w:t>
      </w:r>
    </w:p>
    <w:p w14:paraId="63E7316F" w14:textId="65E4B169" w:rsidR="007D2505" w:rsidRPr="007D2505" w:rsidRDefault="007D2505" w:rsidP="007D2505">
      <w:pPr>
        <w:ind w:left="2127" w:right="2125"/>
        <w:jc w:val="both"/>
        <w:rPr>
          <w:rFonts w:ascii="Arial Narrow" w:hAnsi="Arial Narrow"/>
          <w:bCs/>
          <w:sz w:val="18"/>
          <w:szCs w:val="18"/>
        </w:rPr>
      </w:pPr>
      <w:r w:rsidRPr="005A75BC">
        <w:rPr>
          <w:rFonts w:ascii="Arial Narrow" w:hAnsi="Arial Narrow"/>
          <w:b/>
          <w:bCs/>
          <w:sz w:val="18"/>
          <w:szCs w:val="18"/>
        </w:rPr>
        <w:t>Data de Adjudicação</w:t>
      </w:r>
      <w:r w:rsidRPr="007D2505">
        <w:rPr>
          <w:rFonts w:ascii="Arial Narrow" w:hAnsi="Arial Narrow"/>
          <w:bCs/>
          <w:sz w:val="18"/>
          <w:szCs w:val="18"/>
        </w:rPr>
        <w:t xml:space="preserve">: </w:t>
      </w:r>
      <w:r w:rsidR="001B2DE9">
        <w:rPr>
          <w:rFonts w:ascii="Arial Narrow" w:hAnsi="Arial Narrow"/>
          <w:bCs/>
          <w:sz w:val="18"/>
          <w:szCs w:val="18"/>
        </w:rPr>
        <w:t>28</w:t>
      </w:r>
      <w:r w:rsidRPr="007D2505">
        <w:rPr>
          <w:rFonts w:ascii="Arial Narrow" w:hAnsi="Arial Narrow"/>
          <w:bCs/>
          <w:sz w:val="18"/>
          <w:szCs w:val="18"/>
        </w:rPr>
        <w:t>/</w:t>
      </w:r>
      <w:r w:rsidR="001B2DE9">
        <w:rPr>
          <w:rFonts w:ascii="Arial Narrow" w:hAnsi="Arial Narrow"/>
          <w:bCs/>
          <w:sz w:val="18"/>
          <w:szCs w:val="18"/>
        </w:rPr>
        <w:t>05</w:t>
      </w:r>
      <w:r w:rsidRPr="007D2505">
        <w:rPr>
          <w:rFonts w:ascii="Arial Narrow" w:hAnsi="Arial Narrow"/>
          <w:bCs/>
          <w:sz w:val="18"/>
          <w:szCs w:val="18"/>
        </w:rPr>
        <w:t>/202</w:t>
      </w:r>
      <w:r w:rsidR="00E42897">
        <w:rPr>
          <w:rFonts w:ascii="Arial Narrow" w:hAnsi="Arial Narrow"/>
          <w:bCs/>
          <w:sz w:val="18"/>
          <w:szCs w:val="18"/>
        </w:rPr>
        <w:t>4</w:t>
      </w:r>
    </w:p>
    <w:p w14:paraId="3760518E" w14:textId="06505C45" w:rsidR="007D2505" w:rsidRPr="007D2505" w:rsidRDefault="007D2505" w:rsidP="007D2505">
      <w:pPr>
        <w:ind w:left="2127" w:right="2125"/>
        <w:jc w:val="both"/>
        <w:rPr>
          <w:rFonts w:ascii="Arial Narrow" w:hAnsi="Arial Narrow"/>
          <w:bCs/>
          <w:sz w:val="18"/>
          <w:szCs w:val="18"/>
        </w:rPr>
      </w:pPr>
      <w:r w:rsidRPr="005A75BC">
        <w:rPr>
          <w:rFonts w:ascii="Arial Narrow" w:hAnsi="Arial Narrow"/>
          <w:b/>
          <w:bCs/>
          <w:sz w:val="18"/>
          <w:szCs w:val="18"/>
        </w:rPr>
        <w:t>Data de Homologação</w:t>
      </w:r>
      <w:r w:rsidRPr="007D2505">
        <w:rPr>
          <w:rFonts w:ascii="Arial Narrow" w:hAnsi="Arial Narrow"/>
          <w:bCs/>
          <w:sz w:val="18"/>
          <w:szCs w:val="18"/>
        </w:rPr>
        <w:t xml:space="preserve">: </w:t>
      </w:r>
      <w:r w:rsidR="001B2DE9">
        <w:rPr>
          <w:rFonts w:ascii="Arial Narrow" w:hAnsi="Arial Narrow"/>
          <w:bCs/>
          <w:sz w:val="18"/>
          <w:szCs w:val="18"/>
        </w:rPr>
        <w:t>28</w:t>
      </w:r>
      <w:r w:rsidR="00E42897" w:rsidRPr="007D2505">
        <w:rPr>
          <w:rFonts w:ascii="Arial Narrow" w:hAnsi="Arial Narrow"/>
          <w:bCs/>
          <w:sz w:val="18"/>
          <w:szCs w:val="18"/>
        </w:rPr>
        <w:t>/</w:t>
      </w:r>
      <w:r w:rsidR="001B2DE9">
        <w:rPr>
          <w:rFonts w:ascii="Arial Narrow" w:hAnsi="Arial Narrow"/>
          <w:bCs/>
          <w:sz w:val="18"/>
          <w:szCs w:val="18"/>
        </w:rPr>
        <w:t>05</w:t>
      </w:r>
      <w:r w:rsidR="00E42897" w:rsidRPr="007D2505">
        <w:rPr>
          <w:rFonts w:ascii="Arial Narrow" w:hAnsi="Arial Narrow"/>
          <w:bCs/>
          <w:sz w:val="18"/>
          <w:szCs w:val="18"/>
        </w:rPr>
        <w:t>/202</w:t>
      </w:r>
      <w:r w:rsidR="00E42897">
        <w:rPr>
          <w:rFonts w:ascii="Arial Narrow" w:hAnsi="Arial Narrow"/>
          <w:bCs/>
          <w:sz w:val="18"/>
          <w:szCs w:val="18"/>
        </w:rPr>
        <w:t>4</w:t>
      </w:r>
    </w:p>
    <w:p w14:paraId="742221AD" w14:textId="77777777" w:rsidR="007D2505" w:rsidRDefault="007D2505" w:rsidP="007D2505">
      <w:pPr>
        <w:ind w:left="2127" w:right="2125"/>
        <w:jc w:val="both"/>
        <w:rPr>
          <w:rFonts w:ascii="Arial Narrow" w:hAnsi="Arial Narrow"/>
          <w:bCs/>
          <w:sz w:val="18"/>
          <w:szCs w:val="18"/>
        </w:rPr>
      </w:pPr>
    </w:p>
    <w:p w14:paraId="05259373" w14:textId="3B84E3C0" w:rsidR="007D2505" w:rsidRPr="007D2505" w:rsidRDefault="007D2505" w:rsidP="007D2505">
      <w:pPr>
        <w:ind w:left="2127" w:right="2125"/>
        <w:jc w:val="both"/>
        <w:rPr>
          <w:rFonts w:ascii="Arial Narrow" w:hAnsi="Arial Narrow"/>
          <w:bCs/>
          <w:sz w:val="18"/>
          <w:szCs w:val="18"/>
        </w:rPr>
      </w:pPr>
      <w:r w:rsidRPr="007D2505">
        <w:rPr>
          <w:rFonts w:ascii="Arial Narrow" w:hAnsi="Arial Narrow"/>
          <w:bCs/>
          <w:sz w:val="18"/>
          <w:szCs w:val="18"/>
        </w:rPr>
        <w:t>Publique-se:</w:t>
      </w:r>
    </w:p>
    <w:bookmarkEnd w:id="2"/>
    <w:p w14:paraId="690833FF" w14:textId="452B7729" w:rsidR="007E0122" w:rsidRPr="007D2505" w:rsidRDefault="007E0122" w:rsidP="007D2505">
      <w:pPr>
        <w:ind w:left="2127" w:right="2125"/>
        <w:jc w:val="both"/>
        <w:rPr>
          <w:rFonts w:ascii="Arial Narrow" w:hAnsi="Arial Narrow" w:cs="Calibri"/>
          <w:sz w:val="18"/>
          <w:szCs w:val="18"/>
          <w:shd w:val="clear" w:color="auto" w:fill="FFFFFF"/>
        </w:rPr>
      </w:pPr>
    </w:p>
    <w:p w14:paraId="271956A4" w14:textId="77777777" w:rsidR="007D2505" w:rsidRPr="007D2505" w:rsidRDefault="007D2505" w:rsidP="007D2505">
      <w:pPr>
        <w:ind w:left="2127" w:right="2125"/>
        <w:jc w:val="both"/>
        <w:rPr>
          <w:rFonts w:ascii="Arial Narrow" w:hAnsi="Arial Narrow" w:cs="Calibri"/>
          <w:sz w:val="18"/>
          <w:szCs w:val="18"/>
          <w:shd w:val="clear" w:color="auto" w:fill="FFFFFF"/>
        </w:rPr>
      </w:pPr>
    </w:p>
    <w:p w14:paraId="144F1BB0" w14:textId="77777777" w:rsidR="007D2505" w:rsidRPr="007D2505" w:rsidRDefault="007D2505" w:rsidP="007D2505">
      <w:pPr>
        <w:ind w:left="2127" w:right="2125"/>
        <w:jc w:val="center"/>
        <w:rPr>
          <w:rFonts w:ascii="Arial Narrow" w:hAnsi="Arial Narrow"/>
          <w:bCs/>
          <w:sz w:val="18"/>
          <w:szCs w:val="18"/>
        </w:rPr>
      </w:pPr>
    </w:p>
    <w:p w14:paraId="7ABFBEA9" w14:textId="7280F553" w:rsidR="007E0122" w:rsidRDefault="00083E1C" w:rsidP="007D2505">
      <w:pPr>
        <w:ind w:left="2127" w:right="2125"/>
        <w:jc w:val="center"/>
        <w:rPr>
          <w:rFonts w:ascii="Arial Narrow" w:hAnsi="Arial Narrow"/>
          <w:bCs/>
          <w:sz w:val="18"/>
          <w:szCs w:val="18"/>
        </w:rPr>
      </w:pPr>
      <w:r w:rsidRPr="007D2505">
        <w:rPr>
          <w:rFonts w:ascii="Arial Narrow" w:hAnsi="Arial Narrow"/>
          <w:bCs/>
          <w:sz w:val="18"/>
          <w:szCs w:val="18"/>
        </w:rPr>
        <w:t xml:space="preserve">Teresina/PI, </w:t>
      </w:r>
      <w:r w:rsidR="001B2DE9">
        <w:rPr>
          <w:rFonts w:ascii="Arial Narrow" w:hAnsi="Arial Narrow"/>
          <w:bCs/>
          <w:sz w:val="18"/>
          <w:szCs w:val="18"/>
        </w:rPr>
        <w:t>29</w:t>
      </w:r>
      <w:r w:rsidRPr="007D2505">
        <w:rPr>
          <w:rFonts w:ascii="Arial Narrow" w:hAnsi="Arial Narrow"/>
          <w:bCs/>
          <w:sz w:val="18"/>
          <w:szCs w:val="18"/>
        </w:rPr>
        <w:t xml:space="preserve"> de </w:t>
      </w:r>
      <w:r w:rsidR="001B2DE9">
        <w:rPr>
          <w:rFonts w:ascii="Arial Narrow" w:hAnsi="Arial Narrow"/>
          <w:bCs/>
          <w:sz w:val="18"/>
          <w:szCs w:val="18"/>
        </w:rPr>
        <w:t>Maio</w:t>
      </w:r>
      <w:r w:rsidR="00AA27DE">
        <w:rPr>
          <w:rFonts w:ascii="Arial Narrow" w:hAnsi="Arial Narrow"/>
          <w:bCs/>
          <w:sz w:val="18"/>
          <w:szCs w:val="18"/>
        </w:rPr>
        <w:t xml:space="preserve"> </w:t>
      </w:r>
      <w:r w:rsidRPr="007D2505">
        <w:rPr>
          <w:rFonts w:ascii="Arial Narrow" w:hAnsi="Arial Narrow"/>
          <w:bCs/>
          <w:sz w:val="18"/>
          <w:szCs w:val="18"/>
        </w:rPr>
        <w:t>de 202</w:t>
      </w:r>
      <w:r w:rsidR="00DC7B52">
        <w:rPr>
          <w:rFonts w:ascii="Arial Narrow" w:hAnsi="Arial Narrow"/>
          <w:bCs/>
          <w:sz w:val="18"/>
          <w:szCs w:val="18"/>
        </w:rPr>
        <w:t>4</w:t>
      </w:r>
      <w:r w:rsidRPr="007D2505">
        <w:rPr>
          <w:rFonts w:ascii="Arial Narrow" w:hAnsi="Arial Narrow"/>
          <w:bCs/>
          <w:sz w:val="18"/>
          <w:szCs w:val="18"/>
        </w:rPr>
        <w:t>.</w:t>
      </w:r>
    </w:p>
    <w:p w14:paraId="3DEE6B37" w14:textId="77777777" w:rsidR="00DC7B52" w:rsidRPr="007D2505" w:rsidRDefault="00DC7B52" w:rsidP="007D2505">
      <w:pPr>
        <w:ind w:left="2127" w:right="2125"/>
        <w:jc w:val="center"/>
        <w:rPr>
          <w:rFonts w:ascii="Arial Narrow" w:hAnsi="Arial Narrow"/>
          <w:bCs/>
          <w:sz w:val="18"/>
          <w:szCs w:val="18"/>
        </w:rPr>
      </w:pPr>
    </w:p>
    <w:p w14:paraId="2902515B" w14:textId="77777777" w:rsidR="007E0122" w:rsidRPr="007D2505" w:rsidRDefault="007E0122" w:rsidP="007D2505">
      <w:pPr>
        <w:ind w:left="2127" w:right="2125"/>
        <w:jc w:val="center"/>
        <w:rPr>
          <w:rFonts w:ascii="Arial Narrow" w:hAnsi="Arial Narrow"/>
          <w:bCs/>
          <w:sz w:val="18"/>
          <w:szCs w:val="18"/>
        </w:rPr>
      </w:pPr>
    </w:p>
    <w:p w14:paraId="58F7E28E" w14:textId="39E5EFC0" w:rsidR="007E0122" w:rsidRPr="007D2505" w:rsidRDefault="00083E1C" w:rsidP="007D2505">
      <w:pPr>
        <w:ind w:left="2127" w:right="2125"/>
        <w:jc w:val="center"/>
        <w:rPr>
          <w:rFonts w:ascii="Arial Narrow" w:hAnsi="Arial Narrow"/>
          <w:bCs/>
          <w:sz w:val="18"/>
          <w:szCs w:val="18"/>
        </w:rPr>
      </w:pPr>
      <w:r w:rsidRPr="007D2505">
        <w:rPr>
          <w:rFonts w:ascii="Arial Narrow" w:hAnsi="Arial Narrow"/>
          <w:bCs/>
          <w:sz w:val="18"/>
          <w:szCs w:val="18"/>
        </w:rPr>
        <w:t>Evandro Alberto de Sousa</w:t>
      </w:r>
    </w:p>
    <w:p w14:paraId="38BB3AE7" w14:textId="77777777" w:rsidR="007E0122" w:rsidRPr="007D2505" w:rsidRDefault="00083E1C" w:rsidP="007D2505">
      <w:pPr>
        <w:ind w:left="2127" w:right="2125"/>
        <w:jc w:val="center"/>
        <w:rPr>
          <w:rFonts w:ascii="Arial Narrow" w:hAnsi="Arial Narrow"/>
          <w:bCs/>
          <w:sz w:val="18"/>
          <w:szCs w:val="18"/>
        </w:rPr>
      </w:pPr>
      <w:r w:rsidRPr="007D2505">
        <w:rPr>
          <w:rFonts w:ascii="Arial Narrow" w:hAnsi="Arial Narrow"/>
          <w:bCs/>
          <w:sz w:val="18"/>
          <w:szCs w:val="18"/>
        </w:rPr>
        <w:t>Reitor</w:t>
      </w:r>
    </w:p>
    <w:p w14:paraId="01CF772E" w14:textId="77777777" w:rsidR="00C219BA" w:rsidRPr="007D2505" w:rsidRDefault="00C219BA" w:rsidP="007D2505">
      <w:pPr>
        <w:ind w:left="2127" w:right="2125"/>
        <w:jc w:val="center"/>
        <w:rPr>
          <w:rFonts w:ascii="Arial Narrow" w:hAnsi="Arial Narrow"/>
          <w:bCs/>
          <w:sz w:val="16"/>
          <w:szCs w:val="16"/>
        </w:rPr>
      </w:pPr>
    </w:p>
    <w:sectPr w:rsidR="00C219BA" w:rsidRPr="007D2505" w:rsidSect="00ED4849">
      <w:pgSz w:w="11906" w:h="16838"/>
      <w:pgMar w:top="568" w:right="1134" w:bottom="426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122"/>
    <w:rsid w:val="0007630E"/>
    <w:rsid w:val="00083E1C"/>
    <w:rsid w:val="001B2DE9"/>
    <w:rsid w:val="002C31D8"/>
    <w:rsid w:val="002E72A9"/>
    <w:rsid w:val="00341995"/>
    <w:rsid w:val="003C3B48"/>
    <w:rsid w:val="0046119D"/>
    <w:rsid w:val="00481D79"/>
    <w:rsid w:val="0048302A"/>
    <w:rsid w:val="005A75BC"/>
    <w:rsid w:val="007D2505"/>
    <w:rsid w:val="007E0122"/>
    <w:rsid w:val="00AA27DE"/>
    <w:rsid w:val="00BA77AC"/>
    <w:rsid w:val="00BF237A"/>
    <w:rsid w:val="00C0306B"/>
    <w:rsid w:val="00C06509"/>
    <w:rsid w:val="00C219BA"/>
    <w:rsid w:val="00CE1320"/>
    <w:rsid w:val="00DC7B52"/>
    <w:rsid w:val="00E42897"/>
    <w:rsid w:val="00ED4849"/>
    <w:rsid w:val="00F32A21"/>
    <w:rsid w:val="00FC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DFCF4"/>
  <w15:docId w15:val="{07D2FD27-2434-4844-8B7C-A9CDE23A0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SimSun" w:hAnsi="Liberation Serif" w:cs="Lucida Sans"/>
        <w:kern w:val="2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1"/>
    <w:uiPriority w:val="99"/>
    <w:rsid w:val="00CE1320"/>
    <w:pPr>
      <w:tabs>
        <w:tab w:val="center" w:pos="4419"/>
        <w:tab w:val="right" w:pos="8838"/>
      </w:tabs>
    </w:pPr>
    <w:rPr>
      <w:rFonts w:ascii="Times New Roman" w:eastAsia="Times New Roman" w:hAnsi="Times New Roman" w:cs="Times New Roman"/>
      <w:lang w:bidi="ar-SA"/>
    </w:rPr>
  </w:style>
  <w:style w:type="character" w:customStyle="1" w:styleId="CabealhoChar">
    <w:name w:val="Cabeçalho Char"/>
    <w:basedOn w:val="Fontepargpadro"/>
    <w:uiPriority w:val="99"/>
    <w:semiHidden/>
    <w:rsid w:val="00CE1320"/>
    <w:rPr>
      <w:rFonts w:cs="Mangal"/>
      <w:szCs w:val="21"/>
    </w:rPr>
  </w:style>
  <w:style w:type="character" w:customStyle="1" w:styleId="CabealhoChar1">
    <w:name w:val="Cabeçalho Char1"/>
    <w:basedOn w:val="Fontepargpadro"/>
    <w:link w:val="Cabealho"/>
    <w:uiPriority w:val="99"/>
    <w:rsid w:val="00CE1320"/>
    <w:rPr>
      <w:rFonts w:ascii="Times New Roman" w:eastAsia="Times New Roman" w:hAnsi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155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UESPI</dc:creator>
  <cp:lastModifiedBy>FRANCISCO LEOMAR DA SILVA</cp:lastModifiedBy>
  <cp:revision>4</cp:revision>
  <cp:lastPrinted>2022-09-14T09:57:00Z</cp:lastPrinted>
  <dcterms:created xsi:type="dcterms:W3CDTF">2024-05-29T12:12:00Z</dcterms:created>
  <dcterms:modified xsi:type="dcterms:W3CDTF">2024-05-29T15:48:00Z</dcterms:modified>
  <dc:language>pt-BR</dc:language>
</cp:coreProperties>
</file>