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AD2" w14:textId="77777777" w:rsidR="00CE1320" w:rsidRDefault="00CE1320" w:rsidP="00CE1320">
      <w:pPr>
        <w:ind w:right="2125"/>
        <w:rPr>
          <w:rFonts w:ascii="Arial Narrow" w:hAnsi="Arial Narrow"/>
          <w:bCs/>
          <w:sz w:val="18"/>
          <w:szCs w:val="18"/>
        </w:rPr>
      </w:pPr>
      <w:bookmarkStart w:id="0" w:name="_Hlk150161584"/>
    </w:p>
    <w:p w14:paraId="22D22527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Governo do Estado do Piauí</w:t>
      </w:r>
    </w:p>
    <w:p w14:paraId="72E81AD6" w14:textId="77777777" w:rsidR="00CE1320" w:rsidRDefault="00CE1320" w:rsidP="00CE132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Fundação Universidade Estadual do Piauí - FUESPI</w:t>
      </w:r>
    </w:p>
    <w:p w14:paraId="4D5A837F" w14:textId="77777777" w:rsidR="00CE1320" w:rsidRDefault="00CE1320" w:rsidP="00CE1320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Comissão Permanente de Licitação-CPL</w:t>
      </w:r>
    </w:p>
    <w:p w14:paraId="476104DA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63252390" w14:textId="77777777" w:rsidR="00CE1320" w:rsidRDefault="00CE1320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3CCA0B6E" w14:textId="43FB61A2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ATO EXTRATO AVISO DE </w:t>
      </w:r>
      <w:bookmarkStart w:id="1" w:name="_Hlk150161650"/>
      <w:r w:rsidRPr="007D2505">
        <w:rPr>
          <w:rFonts w:ascii="Arial Narrow" w:hAnsi="Arial Narrow"/>
          <w:bCs/>
          <w:sz w:val="18"/>
          <w:szCs w:val="18"/>
        </w:rPr>
        <w:t>ADJUDICAÇÃO</w:t>
      </w:r>
      <w:bookmarkEnd w:id="1"/>
      <w:r w:rsidR="00321070">
        <w:rPr>
          <w:rFonts w:ascii="Arial Narrow" w:hAnsi="Arial Narrow"/>
          <w:bCs/>
          <w:sz w:val="18"/>
          <w:szCs w:val="18"/>
        </w:rPr>
        <w:t>/</w:t>
      </w:r>
      <w:r w:rsidR="00321070" w:rsidRPr="007D2505">
        <w:rPr>
          <w:rFonts w:ascii="Arial Narrow" w:hAnsi="Arial Narrow"/>
          <w:bCs/>
          <w:sz w:val="18"/>
          <w:szCs w:val="18"/>
        </w:rPr>
        <w:t>HOMOLOGAÇÃO</w:t>
      </w:r>
    </w:p>
    <w:p w14:paraId="4202F800" w14:textId="04A2D491" w:rsidR="00C25B6E" w:rsidRDefault="00C25B6E" w:rsidP="00C25B6E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bookmarkStart w:id="2" w:name="_Hlk150161764"/>
      <w:bookmarkEnd w:id="0"/>
      <w:r w:rsidRPr="00C25B6E">
        <w:rPr>
          <w:rFonts w:ascii="Arial Narrow" w:hAnsi="Arial Narrow"/>
          <w:bCs/>
          <w:sz w:val="18"/>
          <w:szCs w:val="18"/>
        </w:rPr>
        <w:t>ATO TERMO DE</w:t>
      </w:r>
      <w:r w:rsidR="00321070">
        <w:rPr>
          <w:rFonts w:ascii="Arial Narrow" w:hAnsi="Arial Narrow"/>
          <w:bCs/>
          <w:sz w:val="18"/>
          <w:szCs w:val="18"/>
        </w:rPr>
        <w:t xml:space="preserve"> </w:t>
      </w:r>
      <w:r w:rsidRPr="00C25B6E">
        <w:rPr>
          <w:rFonts w:ascii="Arial Narrow" w:hAnsi="Arial Narrow"/>
          <w:bCs/>
          <w:sz w:val="18"/>
          <w:szCs w:val="18"/>
        </w:rPr>
        <w:t>ADJUDICAÇÃO</w:t>
      </w:r>
      <w:r w:rsidR="00321070">
        <w:rPr>
          <w:rFonts w:ascii="Arial Narrow" w:hAnsi="Arial Narrow"/>
          <w:bCs/>
          <w:sz w:val="18"/>
          <w:szCs w:val="18"/>
        </w:rPr>
        <w:t xml:space="preserve"> </w:t>
      </w:r>
      <w:r w:rsidR="00321070" w:rsidRPr="00C25B6E">
        <w:rPr>
          <w:rFonts w:ascii="Arial Narrow" w:hAnsi="Arial Narrow"/>
          <w:bCs/>
          <w:sz w:val="18"/>
          <w:szCs w:val="18"/>
        </w:rPr>
        <w:t>E HOMOLOGAÇÃO</w:t>
      </w:r>
    </w:p>
    <w:p w14:paraId="611784B4" w14:textId="77777777" w:rsidR="00C25B6E" w:rsidRPr="00C25B6E" w:rsidRDefault="00C25B6E" w:rsidP="00C25B6E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06F0E2B5" w14:textId="77777777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PROCESSO ADMINISTRATIVO SEI Nº. 00089.001498/2021-38/FUESPI</w:t>
      </w:r>
    </w:p>
    <w:p w14:paraId="6235F0E6" w14:textId="77777777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PREGÃO ELETRÔNICO Nº 21/2023</w:t>
      </w:r>
    </w:p>
    <w:p w14:paraId="4A679BC5" w14:textId="77777777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Objeto: Aquisição do equipamento difratômetro de raios-x para caracterização de biofilmes, contendo nanopartículas, a serem utilizados no tratamento de lesões cutâneas, para laboratório de estomaterapia, visando ao fortalecimento da Graduação e Pós-Graduação da Universidade Estadual do Piauí – UESPI, em âmbito nacional, conforme condições, quantidades e exigências estabelecidas neste Edital e seus anexos.</w:t>
      </w:r>
    </w:p>
    <w:p w14:paraId="03CFA3D8" w14:textId="4DD53786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A Universidade Estadual do Piauí por intermédio do Pregoeiro designado, torna público que o ite</w:t>
      </w:r>
      <w:r w:rsidR="003C1874">
        <w:rPr>
          <w:rFonts w:ascii="Arial Narrow" w:hAnsi="Arial Narrow"/>
          <w:bCs/>
          <w:sz w:val="18"/>
          <w:szCs w:val="18"/>
        </w:rPr>
        <w:t>m</w:t>
      </w:r>
      <w:r w:rsidRPr="00C25B6E">
        <w:rPr>
          <w:rFonts w:ascii="Arial Narrow" w:hAnsi="Arial Narrow"/>
          <w:bCs/>
          <w:sz w:val="18"/>
          <w:szCs w:val="18"/>
        </w:rPr>
        <w:t xml:space="preserve"> que compõem o objeto da licitação supracitada fo</w:t>
      </w:r>
      <w:r w:rsidR="003C1874">
        <w:rPr>
          <w:rFonts w:ascii="Arial Narrow" w:hAnsi="Arial Narrow"/>
          <w:bCs/>
          <w:sz w:val="18"/>
          <w:szCs w:val="18"/>
        </w:rPr>
        <w:t>i</w:t>
      </w:r>
      <w:r w:rsidRPr="00C25B6E">
        <w:rPr>
          <w:rFonts w:ascii="Arial Narrow" w:hAnsi="Arial Narrow"/>
          <w:bCs/>
          <w:sz w:val="18"/>
          <w:szCs w:val="18"/>
        </w:rPr>
        <w:t xml:space="preserve"> adjudicado e homologado em nome da licitante vencedora: </w:t>
      </w:r>
    </w:p>
    <w:p w14:paraId="4FCD4FB0" w14:textId="20526971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THERMO FISHER SCIENTIFIC BRASIL INSTRUMENTOS DE PROCESSO LTDA, CNPJ nº 09.287.895/0001-61, Lote: 01</w:t>
      </w:r>
      <w:bookmarkStart w:id="3" w:name="_Hlk164070267"/>
      <w:r w:rsidR="003C1874">
        <w:rPr>
          <w:rFonts w:ascii="Arial Narrow" w:hAnsi="Arial Narrow"/>
          <w:bCs/>
          <w:sz w:val="18"/>
          <w:szCs w:val="18"/>
        </w:rPr>
        <w:t>, com o valor de R$ 550.000,00 (quinhentos e cinquenta mil reais).</w:t>
      </w:r>
    </w:p>
    <w:bookmarkEnd w:id="3"/>
    <w:p w14:paraId="1276F1F3" w14:textId="77777777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Os autos do processo administrativo encontram-se disponíveis aos interessados.</w:t>
      </w:r>
    </w:p>
    <w:p w14:paraId="782CB70A" w14:textId="77777777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>Local: Informações: CPL da FUESPI – Rua João Cabral, 2231, bairro Pirajá, zona Norte de Teresina – PI, e-mail: cpl@uespi.br</w:t>
      </w:r>
    </w:p>
    <w:p w14:paraId="6676EA93" w14:textId="05575FEB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 xml:space="preserve">DATA DA ADJUDICAÇÃO: </w:t>
      </w:r>
      <w:r w:rsidR="008979F7">
        <w:rPr>
          <w:rFonts w:ascii="Arial Narrow" w:hAnsi="Arial Narrow"/>
          <w:bCs/>
          <w:sz w:val="18"/>
          <w:szCs w:val="18"/>
        </w:rPr>
        <w:t>12</w:t>
      </w:r>
      <w:r w:rsidRPr="00C25B6E">
        <w:rPr>
          <w:rFonts w:ascii="Arial Narrow" w:hAnsi="Arial Narrow"/>
          <w:bCs/>
          <w:sz w:val="18"/>
          <w:szCs w:val="18"/>
        </w:rPr>
        <w:t>/04/2024</w:t>
      </w:r>
    </w:p>
    <w:p w14:paraId="7B11F1A0" w14:textId="4B49642C" w:rsidR="00C25B6E" w:rsidRPr="00C25B6E" w:rsidRDefault="00C25B6E" w:rsidP="00C25B6E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C25B6E">
        <w:rPr>
          <w:rFonts w:ascii="Arial Narrow" w:hAnsi="Arial Narrow"/>
          <w:bCs/>
          <w:sz w:val="18"/>
          <w:szCs w:val="18"/>
        </w:rPr>
        <w:t xml:space="preserve">DATA DA HOMOLOGAÇÃO: </w:t>
      </w:r>
      <w:r w:rsidR="008979F7">
        <w:rPr>
          <w:rFonts w:ascii="Arial Narrow" w:hAnsi="Arial Narrow"/>
          <w:bCs/>
          <w:sz w:val="18"/>
          <w:szCs w:val="18"/>
        </w:rPr>
        <w:t>12</w:t>
      </w:r>
      <w:r w:rsidRPr="00C25B6E">
        <w:rPr>
          <w:rFonts w:ascii="Arial Narrow" w:hAnsi="Arial Narrow"/>
          <w:bCs/>
          <w:sz w:val="18"/>
          <w:szCs w:val="18"/>
        </w:rPr>
        <w:t>/04/2024</w:t>
      </w:r>
    </w:p>
    <w:p w14:paraId="558B0C02" w14:textId="77777777" w:rsidR="00B872D4" w:rsidRDefault="00B872D4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</w:p>
    <w:p w14:paraId="05259373" w14:textId="0F734E2F" w:rsidR="007D2505" w:rsidRPr="007D2505" w:rsidRDefault="007D2505" w:rsidP="007D2505">
      <w:pPr>
        <w:ind w:left="2127" w:right="2125"/>
        <w:jc w:val="both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Publique-se:</w:t>
      </w:r>
    </w:p>
    <w:bookmarkEnd w:id="2"/>
    <w:p w14:paraId="690833FF" w14:textId="452B7729" w:rsidR="007E0122" w:rsidRPr="007D2505" w:rsidRDefault="007E0122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271956A4" w14:textId="77777777" w:rsidR="007D2505" w:rsidRPr="007D2505" w:rsidRDefault="007D2505" w:rsidP="007D2505">
      <w:pPr>
        <w:ind w:left="2127" w:right="2125"/>
        <w:jc w:val="both"/>
        <w:rPr>
          <w:rFonts w:ascii="Arial Narrow" w:hAnsi="Arial Narrow" w:cs="Calibri"/>
          <w:sz w:val="18"/>
          <w:szCs w:val="18"/>
          <w:shd w:val="clear" w:color="auto" w:fill="FFFFFF"/>
        </w:rPr>
      </w:pPr>
    </w:p>
    <w:p w14:paraId="144F1BB0" w14:textId="77777777" w:rsidR="007D2505" w:rsidRPr="007D2505" w:rsidRDefault="007D2505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7ABFBEA9" w14:textId="10A8D82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 xml:space="preserve">Teresina/PI, </w:t>
      </w:r>
      <w:r w:rsidR="00735695">
        <w:rPr>
          <w:rFonts w:ascii="Arial Narrow" w:hAnsi="Arial Narrow"/>
          <w:bCs/>
          <w:sz w:val="18"/>
          <w:szCs w:val="18"/>
        </w:rPr>
        <w:t>15</w:t>
      </w:r>
      <w:r w:rsidRPr="007D2505">
        <w:rPr>
          <w:rFonts w:ascii="Arial Narrow" w:hAnsi="Arial Narrow"/>
          <w:bCs/>
          <w:sz w:val="18"/>
          <w:szCs w:val="18"/>
        </w:rPr>
        <w:t xml:space="preserve"> de </w:t>
      </w:r>
      <w:r w:rsidR="00C25B6E">
        <w:rPr>
          <w:rFonts w:ascii="Arial Narrow" w:hAnsi="Arial Narrow"/>
          <w:bCs/>
          <w:sz w:val="18"/>
          <w:szCs w:val="18"/>
        </w:rPr>
        <w:t>Abril</w:t>
      </w:r>
      <w:r w:rsidR="00AA27DE">
        <w:rPr>
          <w:rFonts w:ascii="Arial Narrow" w:hAnsi="Arial Narrow"/>
          <w:bCs/>
          <w:sz w:val="18"/>
          <w:szCs w:val="18"/>
        </w:rPr>
        <w:t xml:space="preserve"> </w:t>
      </w:r>
      <w:r w:rsidRPr="007D2505">
        <w:rPr>
          <w:rFonts w:ascii="Arial Narrow" w:hAnsi="Arial Narrow"/>
          <w:bCs/>
          <w:sz w:val="18"/>
          <w:szCs w:val="18"/>
        </w:rPr>
        <w:t>de 202</w:t>
      </w:r>
      <w:r w:rsidR="00C25B6E">
        <w:rPr>
          <w:rFonts w:ascii="Arial Narrow" w:hAnsi="Arial Narrow"/>
          <w:bCs/>
          <w:sz w:val="18"/>
          <w:szCs w:val="18"/>
        </w:rPr>
        <w:t>4</w:t>
      </w:r>
      <w:r w:rsidRPr="007D2505">
        <w:rPr>
          <w:rFonts w:ascii="Arial Narrow" w:hAnsi="Arial Narrow"/>
          <w:bCs/>
          <w:sz w:val="18"/>
          <w:szCs w:val="18"/>
        </w:rPr>
        <w:t>.</w:t>
      </w:r>
    </w:p>
    <w:p w14:paraId="2902515B" w14:textId="77777777" w:rsidR="007E0122" w:rsidRPr="007D2505" w:rsidRDefault="007E0122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</w:p>
    <w:p w14:paraId="58F7E28E" w14:textId="39E5EFC0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Evandro Alberto de Sousa</w:t>
      </w:r>
    </w:p>
    <w:p w14:paraId="38BB3AE7" w14:textId="77777777" w:rsidR="007E0122" w:rsidRPr="007D2505" w:rsidRDefault="00083E1C" w:rsidP="007D2505">
      <w:pPr>
        <w:ind w:left="2127" w:right="2125"/>
        <w:jc w:val="center"/>
        <w:rPr>
          <w:rFonts w:ascii="Arial Narrow" w:hAnsi="Arial Narrow"/>
          <w:bCs/>
          <w:sz w:val="18"/>
          <w:szCs w:val="18"/>
        </w:rPr>
      </w:pPr>
      <w:r w:rsidRPr="007D2505">
        <w:rPr>
          <w:rFonts w:ascii="Arial Narrow" w:hAnsi="Arial Narrow"/>
          <w:bCs/>
          <w:sz w:val="18"/>
          <w:szCs w:val="18"/>
        </w:rPr>
        <w:t>Reitor</w:t>
      </w:r>
    </w:p>
    <w:p w14:paraId="01CF772E" w14:textId="77777777" w:rsidR="00C219BA" w:rsidRPr="007D2505" w:rsidRDefault="00C219BA" w:rsidP="007D2505">
      <w:pPr>
        <w:ind w:left="2127" w:right="2125"/>
        <w:jc w:val="center"/>
        <w:rPr>
          <w:rFonts w:ascii="Arial Narrow" w:hAnsi="Arial Narrow"/>
          <w:bCs/>
          <w:sz w:val="16"/>
          <w:szCs w:val="16"/>
        </w:rPr>
      </w:pPr>
    </w:p>
    <w:sectPr w:rsidR="00C219BA" w:rsidRPr="007D2505" w:rsidSect="00A43981">
      <w:pgSz w:w="11906" w:h="16838"/>
      <w:pgMar w:top="568" w:right="1134" w:bottom="426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22"/>
    <w:rsid w:val="00083E1C"/>
    <w:rsid w:val="002C31D8"/>
    <w:rsid w:val="002E72A9"/>
    <w:rsid w:val="00321070"/>
    <w:rsid w:val="00341995"/>
    <w:rsid w:val="003C1874"/>
    <w:rsid w:val="00444C31"/>
    <w:rsid w:val="0046119D"/>
    <w:rsid w:val="00481D79"/>
    <w:rsid w:val="005A75BC"/>
    <w:rsid w:val="006A730E"/>
    <w:rsid w:val="00735695"/>
    <w:rsid w:val="007D2505"/>
    <w:rsid w:val="007E0122"/>
    <w:rsid w:val="008979F7"/>
    <w:rsid w:val="00A43981"/>
    <w:rsid w:val="00AA27DE"/>
    <w:rsid w:val="00B872D4"/>
    <w:rsid w:val="00BA77AC"/>
    <w:rsid w:val="00BF237A"/>
    <w:rsid w:val="00C0306B"/>
    <w:rsid w:val="00C06509"/>
    <w:rsid w:val="00C219BA"/>
    <w:rsid w:val="00C25B6E"/>
    <w:rsid w:val="00CE1320"/>
    <w:rsid w:val="00E42897"/>
    <w:rsid w:val="00ED4849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CF4"/>
  <w15:docId w15:val="{07D2FD27-2434-4844-8B7C-A9CDE23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1"/>
    <w:uiPriority w:val="99"/>
    <w:rsid w:val="00CE132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CE1320"/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E1320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UESPI</dc:creator>
  <cp:lastModifiedBy>FRANCISCO LEOMAR DA SILVA</cp:lastModifiedBy>
  <cp:revision>7</cp:revision>
  <cp:lastPrinted>2022-09-14T09:57:00Z</cp:lastPrinted>
  <dcterms:created xsi:type="dcterms:W3CDTF">2024-04-15T13:37:00Z</dcterms:created>
  <dcterms:modified xsi:type="dcterms:W3CDTF">2024-04-15T15:52:00Z</dcterms:modified>
  <dc:language>pt-BR</dc:language>
</cp:coreProperties>
</file>