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127" w:right="2125" w:hanging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</w:r>
    </w:p>
    <w:p>
      <w:pPr>
        <w:pStyle w:val="Normal"/>
        <w:spacing w:lineRule="auto" w:line="276"/>
        <w:ind w:left="2127" w:right="212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18"/>
          <w:szCs w:val="18"/>
        </w:rPr>
        <w:t>A</w:t>
      </w:r>
      <w:r>
        <w:rPr>
          <w:rStyle w:val="Nfaseforte"/>
          <w:rFonts w:eastAsia="Mangal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8"/>
          <w:szCs w:val="18"/>
          <w:shd w:fill="auto" w:val="clear"/>
          <w:lang w:val="pt-BR" w:eastAsia="zh-CN" w:bidi="ar-SA"/>
        </w:rPr>
        <w:t>TO TERMO DE HOMOLOGAÇÃO E ADJUDICAÇÃO</w:t>
      </w:r>
    </w:p>
    <w:p>
      <w:pPr>
        <w:pStyle w:val="Normal"/>
        <w:spacing w:lineRule="auto" w:line="276"/>
        <w:ind w:left="2127" w:right="2125" w:hanging="0"/>
        <w:jc w:val="both"/>
        <w:rPr/>
      </w:pPr>
      <w:r>
        <w:rPr>
          <w:rStyle w:val="Nfaseforte"/>
          <w:rFonts w:eastAsia="Mangal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8"/>
          <w:szCs w:val="18"/>
          <w:shd w:fill="auto" w:val="clear"/>
          <w:lang w:val="pt-BR" w:eastAsia="zh-CN" w:bidi="ar-SA"/>
        </w:rPr>
        <w:t>PROCESSO ADMINISTRATIVO Nº. 00089.001171/2020-85</w:t>
      </w:r>
    </w:p>
    <w:p>
      <w:pPr>
        <w:pStyle w:val="Normal"/>
        <w:spacing w:lineRule="auto" w:line="276"/>
        <w:ind w:left="2127" w:right="2125" w:hanging="0"/>
        <w:jc w:val="both"/>
        <w:rPr/>
      </w:pPr>
      <w:r>
        <w:rPr>
          <w:rStyle w:val="Nfaseforte"/>
          <w:rFonts w:eastAsia="Mangal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8"/>
          <w:szCs w:val="18"/>
          <w:shd w:fill="auto" w:val="clear"/>
          <w:lang w:val="pt-BR" w:eastAsia="zh-CN" w:bidi="ar-SA"/>
        </w:rPr>
        <w:t>PREGÃO ELETRÔNICO Nº 03/2023-</w:t>
      </w:r>
      <w:r>
        <w:rPr>
          <w:rStyle w:val="Nfaseforte"/>
          <w:rFonts w:eastAsia="Mangal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8"/>
          <w:szCs w:val="18"/>
          <w:shd w:fill="auto" w:val="clear"/>
          <w:lang w:val="pt-BR" w:eastAsia="zh-CN" w:bidi="ar-SA"/>
        </w:rPr>
        <w:t>FUESPI</w:t>
      </w:r>
    </w:p>
    <w:p>
      <w:pPr>
        <w:pStyle w:val="Normal"/>
        <w:spacing w:lineRule="auto" w:line="276"/>
        <w:ind w:left="2127" w:right="2125" w:hanging="0"/>
        <w:jc w:val="both"/>
        <w:rPr/>
      </w:pPr>
      <w:r>
        <w:rPr>
          <w:rStyle w:val="Nfaseforte"/>
          <w:rFonts w:eastAsia="Mangal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8"/>
          <w:szCs w:val="18"/>
          <w:shd w:fill="auto" w:val="clear"/>
          <w:lang w:val="pt-BR" w:eastAsia="zh-CN" w:bidi="ar-SA"/>
        </w:rPr>
        <w:t>Objeto: Aquisição de materiais de consumo/expediente para uso no apoio das atividades de ensino e praticas das Residências Médicas do CCS - Centro de Ciências da Saúde - FUESPI por meio do CONVÊNIO N.º 894181/2019.</w:t>
      </w:r>
    </w:p>
    <w:p>
      <w:pPr>
        <w:pStyle w:val="Normal"/>
        <w:spacing w:lineRule="auto" w:line="276"/>
        <w:ind w:left="2127" w:right="2125" w:hanging="0"/>
        <w:jc w:val="both"/>
        <w:rPr/>
      </w:pPr>
      <w:r>
        <w:rPr>
          <w:rStyle w:val="Nfaseforte"/>
          <w:rFonts w:eastAsia="Mangal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8"/>
          <w:szCs w:val="18"/>
          <w:shd w:fill="auto" w:val="clear"/>
          <w:lang w:val="pt-BR" w:eastAsia="zh-CN" w:bidi="ar-SA"/>
        </w:rPr>
        <w:t xml:space="preserve">A Universidade Estadual do Piauí por intermédio do Pregoeiro designado, torna público que os itens que compõem o objeto da licitação supracitada foram adjudicados e homologados em nome das licitantes vencedoras: </w:t>
      </w:r>
    </w:p>
    <w:p>
      <w:pPr>
        <w:pStyle w:val="Normal"/>
        <w:spacing w:lineRule="auto" w:line="276"/>
        <w:ind w:left="2127" w:right="2125" w:hanging="0"/>
        <w:jc w:val="both"/>
        <w:rPr/>
      </w:pPr>
      <w:r>
        <w:rPr>
          <w:rStyle w:val="Nfaseforte"/>
          <w:rFonts w:eastAsia="Mangal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8"/>
          <w:szCs w:val="18"/>
          <w:shd w:fill="auto" w:val="clear"/>
          <w:lang w:val="pt-BR" w:eastAsia="zh-CN" w:bidi="ar-SA"/>
        </w:rPr>
        <w:t xml:space="preserve">C L BESERRA &amp; CIA LTDA - ME, CNPJ nº 07.239.237/0001-79, Item Nº 02 e 11. </w:t>
      </w:r>
    </w:p>
    <w:p>
      <w:pPr>
        <w:pStyle w:val="Normal"/>
        <w:spacing w:lineRule="auto" w:line="276"/>
        <w:ind w:left="2127" w:right="2125" w:hanging="0"/>
        <w:jc w:val="both"/>
        <w:rPr/>
      </w:pPr>
      <w:r>
        <w:rPr>
          <w:rStyle w:val="Nfaseforte"/>
          <w:rFonts w:eastAsia="Mangal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8"/>
          <w:szCs w:val="18"/>
          <w:shd w:fill="auto" w:val="clear"/>
          <w:lang w:val="pt-BR" w:eastAsia="zh-CN" w:bidi="ar-SA"/>
        </w:rPr>
        <w:t xml:space="preserve">N A FERREIRA SUPRIMENTOS DE INFORMATICA - ME, CNPJ nº 20.915.722/0001-83, Item nº 09 e 10. </w:t>
      </w:r>
    </w:p>
    <w:p>
      <w:pPr>
        <w:pStyle w:val="Normal"/>
        <w:spacing w:lineRule="auto" w:line="276"/>
        <w:ind w:left="2127" w:right="2125" w:hanging="0"/>
        <w:jc w:val="both"/>
        <w:rPr/>
      </w:pPr>
      <w:r>
        <w:rPr>
          <w:rStyle w:val="Nfaseforte"/>
          <w:rFonts w:eastAsia="Mangal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8"/>
          <w:szCs w:val="18"/>
          <w:shd w:fill="auto" w:val="clear"/>
          <w:lang w:val="pt-BR" w:eastAsia="zh-CN" w:bidi="ar-SA"/>
        </w:rPr>
        <w:t xml:space="preserve">Observações: Os itens: 01,03,04,05,06,07,08 foram CANCELADOS. </w:t>
      </w:r>
    </w:p>
    <w:p>
      <w:pPr>
        <w:pStyle w:val="Normal"/>
        <w:spacing w:lineRule="auto" w:line="276"/>
        <w:ind w:left="2127" w:right="2125" w:hanging="0"/>
        <w:jc w:val="both"/>
        <w:rPr/>
      </w:pPr>
      <w:r>
        <w:rPr>
          <w:rStyle w:val="Nfaseforte"/>
          <w:rFonts w:eastAsia="Mangal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8"/>
          <w:szCs w:val="18"/>
          <w:shd w:fill="auto" w:val="clear"/>
          <w:lang w:val="pt-BR" w:eastAsia="zh-CN" w:bidi="ar-SA"/>
        </w:rPr>
        <w:t>Data da adjudicação e Homologação: 29/09/2023</w:t>
      </w:r>
    </w:p>
    <w:p>
      <w:pPr>
        <w:pStyle w:val="Normal"/>
        <w:spacing w:lineRule="auto" w:line="276"/>
        <w:ind w:left="2127" w:right="2125" w:hanging="0"/>
        <w:jc w:val="both"/>
        <w:rPr>
          <w:rStyle w:val="Nfaseforte"/>
          <w:rFonts w:ascii="Times New Roman" w:hAnsi="Times New Roman" w:eastAsia="Mangal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8"/>
          <w:szCs w:val="18"/>
          <w:shd w:fill="auto" w:val="clear"/>
          <w:lang w:val="pt-BR" w:eastAsia="zh-CN" w:bidi="ar-SA"/>
        </w:rPr>
      </w:pPr>
      <w:r>
        <w:rPr>
          <w:rStyle w:val="Nfaseforte"/>
          <w:rFonts w:eastAsia="Mangal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8"/>
          <w:szCs w:val="18"/>
          <w:shd w:fill="auto" w:val="clear"/>
          <w:lang w:val="pt-BR" w:eastAsia="zh-CN" w:bidi="ar-SA"/>
        </w:rPr>
        <w:t>Local/Informações: CPL da FUESPI – Rua João Cabral, 2231, bairro Pirajá, zona Norte de Teresina – PI, e-mail: cpl@uespi.br</w:t>
      </w:r>
    </w:p>
    <w:p>
      <w:pPr>
        <w:pStyle w:val="Normal"/>
        <w:spacing w:lineRule="auto" w:line="276"/>
        <w:ind w:left="2127" w:right="212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18"/>
          <w:szCs w:val="18"/>
        </w:rPr>
        <w:t>Publique-se:</w:t>
      </w:r>
      <w:bookmarkStart w:id="0" w:name="_GoBack"/>
      <w:bookmarkEnd w:id="0"/>
    </w:p>
    <w:p>
      <w:pPr>
        <w:pStyle w:val="Normal"/>
        <w:spacing w:lineRule="auto" w:line="276"/>
        <w:ind w:left="2127" w:right="2125" w:hanging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</w:p>
    <w:p>
      <w:pPr>
        <w:pStyle w:val="Normal"/>
        <w:spacing w:lineRule="auto" w:line="276"/>
        <w:ind w:left="2127" w:right="212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18"/>
          <w:szCs w:val="18"/>
        </w:rPr>
        <w:t>Teresina/PI, 0</w:t>
      </w:r>
      <w:r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 de Outubro de 2023.</w:t>
      </w:r>
    </w:p>
    <w:p>
      <w:pPr>
        <w:pStyle w:val="Normal"/>
        <w:spacing w:lineRule="auto" w:line="276"/>
        <w:ind w:left="2127" w:right="2125" w:hanging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</w:p>
    <w:p>
      <w:pPr>
        <w:pStyle w:val="NoSpacing"/>
        <w:ind w:left="0" w:right="0" w:hanging="0"/>
        <w:jc w:val="center"/>
        <w:rPr/>
      </w:pPr>
      <w:r>
        <w:rPr>
          <w:rFonts w:cs="Calibri" w:ascii="Calibri" w:hAnsi="Calibri"/>
          <w:sz w:val="16"/>
          <w:szCs w:val="16"/>
        </w:rPr>
        <w:t>Francisco Bruno da Silva Bezerra.</w:t>
      </w:r>
    </w:p>
    <w:p>
      <w:pPr>
        <w:pStyle w:val="NoSpacing"/>
        <w:ind w:left="0" w:right="0" w:hanging="0"/>
        <w:jc w:val="center"/>
        <w:rPr/>
      </w:pPr>
      <w:r>
        <w:rPr>
          <w:rFonts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Pregoeiro/FUESPI.</w:t>
      </w:r>
    </w:p>
    <w:p>
      <w:pPr>
        <w:pStyle w:val="NoSpacing"/>
        <w:ind w:left="0" w:right="0" w:hanging="0"/>
        <w:jc w:val="center"/>
        <w:rPr>
          <w:rFonts w:ascii="Calibri" w:hAnsi="Calibri" w:cs="Calibri"/>
          <w:sz w:val="16"/>
          <w:szCs w:val="16"/>
        </w:rPr>
      </w:pPr>
      <w:r>
        <w:rPr/>
      </w:r>
    </w:p>
    <w:p>
      <w:pPr>
        <w:pStyle w:val="NoSpacing"/>
        <w:ind w:left="0" w:right="0" w:hanging="0"/>
        <w:jc w:val="center"/>
        <w:rPr/>
      </w:pPr>
      <w:r>
        <w:rPr>
          <w:rFonts w:cs="Calibri" w:ascii="Calibri" w:hAnsi="Calibri"/>
          <w:sz w:val="16"/>
          <w:szCs w:val="16"/>
        </w:rPr>
        <w:t>Evandro Alberto de Sousa</w:t>
      </w:r>
    </w:p>
    <w:p>
      <w:pPr>
        <w:pStyle w:val="NoSpacing"/>
        <w:ind w:left="0" w:right="0" w:hanging="0"/>
        <w:jc w:val="center"/>
        <w:rPr/>
      </w:pPr>
      <w:r>
        <w:rPr>
          <w:rFonts w:cs="Calibri" w:ascii="Calibri" w:hAnsi="Calibri"/>
          <w:sz w:val="16"/>
          <w:szCs w:val="16"/>
        </w:rPr>
        <w:t>Reitor/FUESPI.</w:t>
      </w:r>
    </w:p>
    <w:p>
      <w:pPr>
        <w:pStyle w:val="Normal"/>
        <w:spacing w:lineRule="auto" w:line="276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568" w:footer="0" w:bottom="42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Mangal" w:cs="Times New Roman"/>
      <w:color w:val="auto"/>
      <w:kern w:val="2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LibreOffice/7.3.3.2$Windows_X86_64 LibreOffice_project/d1d0ea68f081ee2800a922cac8f79445e4603348</Application>
  <AppVersion>15.0000</AppVersion>
  <Pages>1</Pages>
  <Words>159</Words>
  <Characters>927</Characters>
  <CharactersWithSpaces>1077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2023-10-04T13:05:00Z</dcterms:created>
  <dc:creator>UESPI</dc:creator>
  <dc:description/>
  <dc:language>pt-BR</dc:language>
  <cp:lastModifiedBy/>
  <cp:lastPrinted>2022-09-14T09:57:00Z</cp:lastPrinted>
  <dcterms:modified xsi:type="dcterms:W3CDTF">2023-10-06T10:44:29Z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