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134" w:hanging="0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1134" w:hanging="0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1134" w:hanging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ind w:left="1134" w:hanging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CANCELAMENTO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DA PUBLICAÇÃO</w:t>
      </w:r>
    </w:p>
    <w:p>
      <w:pPr>
        <w:pStyle w:val="Normal"/>
        <w:ind w:left="1134" w:hanging="0"/>
        <w:jc w:val="center"/>
        <w:rPr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DO AVISO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 xml:space="preserve">LICITAÇÃO </w:t>
      </w:r>
    </w:p>
    <w:p>
      <w:pPr>
        <w:pStyle w:val="Normal"/>
        <w:ind w:left="1134" w:hanging="0"/>
        <w:jc w:val="center"/>
        <w:rPr>
          <w:b/>
          <w:spacing w:val="-2"/>
          <w:sz w:val="16"/>
          <w:szCs w:val="16"/>
        </w:rPr>
      </w:pPr>
      <w:r>
        <w:rPr>
          <w:b/>
          <w:spacing w:val="-2"/>
          <w:sz w:val="16"/>
          <w:szCs w:val="16"/>
        </w:rPr>
        <w:t>PREGÃO ELETRÔNICO Nº. 10/2023 – FUESPI</w:t>
      </w:r>
    </w:p>
    <w:p>
      <w:pPr>
        <w:pStyle w:val="Normal"/>
        <w:ind w:left="1134" w:hanging="0"/>
        <w:jc w:val="center"/>
        <w:rPr>
          <w:b/>
          <w:spacing w:val="-2"/>
          <w:sz w:val="16"/>
          <w:szCs w:val="16"/>
        </w:rPr>
      </w:pPr>
      <w:r>
        <w:rPr>
          <w:b/>
          <w:spacing w:val="-2"/>
          <w:sz w:val="16"/>
          <w:szCs w:val="16"/>
        </w:rPr>
      </w:r>
    </w:p>
    <w:p>
      <w:pPr>
        <w:pStyle w:val="Corpodotexto"/>
        <w:ind w:left="1134" w:right="35" w:hanging="0"/>
        <w:jc w:val="both"/>
        <w:rPr>
          <w:sz w:val="16"/>
          <w:szCs w:val="16"/>
        </w:rPr>
      </w:pPr>
      <w:r>
        <w:rPr>
          <w:sz w:val="16"/>
          <w:szCs w:val="16"/>
        </w:rPr>
        <w:t>A Fundação Universidade Estadual do Piauí, por intermédio da Comissão Permanente de Licitação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CPL/FUESPI,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torna</w:t>
      </w:r>
      <w:bookmarkStart w:id="0" w:name="_GoBack"/>
      <w:bookmarkEnd w:id="0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efeito a publicação realizada em 07/08/2023, páginas 9/10, Diário Oficial do Estado - DOE, Edição de nº 150, que deu publicidade ao AVISO DE LICITAÇÃO na modalidade Pregão Eletrônico nº 10/2023 – Processo SEI nº. 0089.003339/2022-59, cujo o Objeto é: Aquisição de aparelhos de Ar condicionado, bebedouros e projetores multimídia para atender às necessidades das unidades administrativas e universitárias da Fundação Universidade Estadual do Piauí - FUESPI) para atendimento do convênio nº 929379/2022, conforme condições, quantidades e exigências estabelecidas no Edital e seus anexos. A sessão de pregão se realizaria em: 31/08/2023, às 09h30m, no sítio eletrônico </w:t>
      </w:r>
      <w:hyperlink r:id="rId2">
        <w:r>
          <w:rPr>
            <w:rStyle w:val="LinkdaInternet"/>
            <w:sz w:val="16"/>
            <w:szCs w:val="16"/>
          </w:rPr>
          <w:t>www.licitacoes-e.com.br.</w:t>
        </w:r>
      </w:hyperlink>
      <w:r>
        <w:rPr>
          <w:sz w:val="16"/>
          <w:szCs w:val="16"/>
        </w:rPr>
        <w:t xml:space="preserve"> O cancelamento se dá por motivo da não publicação do Diário Oficial da União – DOU.</w:t>
      </w:r>
    </w:p>
    <w:p>
      <w:pPr>
        <w:pStyle w:val="Corpodotexto"/>
        <w:ind w:left="1134" w:right="35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  <w:t>Teresina (PI), 14 de Agosto de 2023.</w:t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  <w:t>Francisco Bruno da Silva Bezerra</w:t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  <w:t>Pregoeiro-UESPI</w:t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  <w:t>Evandro Roberto Sousa</w:t>
      </w:r>
    </w:p>
    <w:p>
      <w:pPr>
        <w:pStyle w:val="Corpodotexto"/>
        <w:ind w:left="1134" w:right="35" w:hanging="0"/>
        <w:jc w:val="center"/>
        <w:rPr>
          <w:sz w:val="16"/>
          <w:szCs w:val="16"/>
        </w:rPr>
      </w:pPr>
      <w:r>
        <w:rPr>
          <w:sz w:val="16"/>
          <w:szCs w:val="16"/>
        </w:rPr>
        <w:t>Reitor da FUESPI</w:t>
        <w:br/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1134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left="1134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133" w:after="0"/>
        <w:ind w:left="1134" w:right="240" w:hanging="0"/>
        <w:jc w:val="right"/>
        <w:rPr>
          <w:sz w:val="16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539750</wp:posOffset>
                </wp:positionH>
                <wp:positionV relativeFrom="paragraph">
                  <wp:posOffset>85725</wp:posOffset>
                </wp:positionV>
                <wp:extent cx="6480175" cy="0"/>
                <wp:effectExtent l="5715" t="5715" r="5715" b="571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6.75pt" to="552.7pt,6.75pt" stroked="t" o:allowincell="f" style="position:absolute;mso-position-horizontal-relative:page"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10"/>
          <w:sz w:val="16"/>
        </w:rPr>
        <w:t>1</w:t>
      </w:r>
    </w:p>
    <w:sectPr>
      <w:type w:val="nextPage"/>
      <w:pgSz w:w="11906" w:h="16838"/>
      <w:pgMar w:left="2268" w:right="3121" w:gutter="0" w:header="0" w:top="238" w:footer="0" w:bottom="27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285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56c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citacoes-e.com.br.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LibreOffice/7.5.1.2$Windows_X86_64 LibreOffice_project/fcbaee479e84c6cd81291587d2ee68cba099e129</Application>
  <AppVersion>15.0000</AppVersion>
  <Pages>1</Pages>
  <Words>162</Words>
  <Characters>946</Characters>
  <CharactersWithSpaces>1104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2023-08-14T13:29:00Z</dcterms:created>
  <dc:creator/>
  <dc:description/>
  <dc:language>pt-BR</dc:language>
  <cp:lastModifiedBy/>
  <dcterms:modified xsi:type="dcterms:W3CDTF">2023-08-14T11:12:08Z</dcterms:modified>
  <cp:revision>3</cp:revision>
  <dc:subject/>
  <dc:title>CANCELAMENTO DO AVISO DE LICITAÇÃO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Joomla! 1.5 - Open Source Content Management</vt:lpwstr>
  </property>
  <property fmtid="{D5CDD505-2E9C-101B-9397-08002B2CF9AE}" pid="4" name="LastSaved">
    <vt:filetime>2023-08-14T00:00:00Z</vt:filetime>
  </property>
  <property fmtid="{D5CDD505-2E9C-101B-9397-08002B2CF9AE}" pid="5" name="Producer">
    <vt:lpwstr>TCPDF 2.5.000_PHP4 (http://www.tcpdf.org)</vt:lpwstr>
  </property>
</Properties>
</file>