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CALENDÁRIO DE COLAÇÃO DE GRAU CONVENCIONAL 2024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O Cerimonial Universitário da Universidade Estadual do Piauí (UESPI) informa que os alunos que irão cursar o </w:t>
      </w:r>
      <w:r>
        <w:rPr>
          <w:rFonts w:ascii="Times New Roman" w:hAnsi="Times New Roman"/>
          <w:b/>
          <w:sz w:val="24"/>
        </w:rPr>
        <w:t xml:space="preserve">seu último </w:t>
      </w:r>
      <w:r>
        <w:rPr>
          <w:rFonts w:ascii="Times New Roman" w:hAnsi="Times New Roman"/>
          <w:sz w:val="24"/>
        </w:rPr>
        <w:t xml:space="preserve">período no semestre </w:t>
      </w:r>
      <w:r>
        <w:rPr>
          <w:rFonts w:ascii="Times New Roman" w:hAnsi="Times New Roman"/>
          <w:b/>
          <w:sz w:val="24"/>
        </w:rPr>
        <w:t xml:space="preserve">2023.1 </w:t>
      </w:r>
      <w:r>
        <w:rPr>
          <w:rFonts w:ascii="Times New Roman" w:hAnsi="Times New Roman"/>
          <w:sz w:val="24"/>
        </w:rPr>
        <w:t xml:space="preserve">devem realizar a </w:t>
      </w:r>
      <w:r>
        <w:rPr>
          <w:rFonts w:ascii="Times New Roman" w:hAnsi="Times New Roman"/>
          <w:b/>
          <w:sz w:val="24"/>
        </w:rPr>
        <w:t xml:space="preserve">solicitação/agendamento </w:t>
      </w:r>
      <w:r>
        <w:rPr>
          <w:rFonts w:ascii="Times New Roman" w:hAnsi="Times New Roman"/>
          <w:sz w:val="24"/>
        </w:rPr>
        <w:t xml:space="preserve">para a colação de grau na </w:t>
      </w:r>
      <w:r>
        <w:rPr>
          <w:rFonts w:ascii="Times New Roman" w:hAnsi="Times New Roman"/>
          <w:b/>
          <w:sz w:val="24"/>
        </w:rPr>
        <w:t xml:space="preserve">modalidade convencional </w:t>
      </w:r>
      <w:r>
        <w:rPr>
          <w:rFonts w:ascii="Times New Roman" w:hAnsi="Times New Roman"/>
          <w:sz w:val="24"/>
        </w:rPr>
        <w:t xml:space="preserve">no período de </w:t>
      </w:r>
      <w:r>
        <w:rPr>
          <w:rFonts w:ascii="Times New Roman" w:hAnsi="Times New Roman"/>
          <w:b/>
          <w:bCs/>
          <w:sz w:val="24"/>
        </w:rPr>
        <w:t>01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SETEMBRO ATÉ O DIA 20 DE OUTUBRO DE 2023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As colações convencionais acontecerão </w:t>
      </w:r>
      <w:r>
        <w:rPr>
          <w:rFonts w:ascii="Times New Roman" w:hAnsi="Times New Roman"/>
          <w:sz w:val="24"/>
        </w:rPr>
        <w:t xml:space="preserve">nos meses </w:t>
      </w:r>
      <w:r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b/>
          <w:bCs/>
          <w:sz w:val="24"/>
        </w:rPr>
        <w:t xml:space="preserve">Janeiro a maio </w:t>
      </w:r>
      <w:r>
        <w:rPr>
          <w:rFonts w:ascii="Times New Roman" w:hAnsi="Times New Roman"/>
          <w:b/>
          <w:sz w:val="24"/>
        </w:rPr>
        <w:t xml:space="preserve">de 2024. </w:t>
      </w:r>
      <w:r>
        <w:rPr>
          <w:rFonts w:ascii="Times New Roman" w:hAnsi="Times New Roman"/>
          <w:sz w:val="24"/>
        </w:rPr>
        <w:t>No quadro abaixo segue a relação com as datas disponíveis.</w:t>
      </w:r>
    </w:p>
    <w:p>
      <w:pPr>
        <w:pStyle w:val="Normal"/>
        <w:bidi w:val="0"/>
        <w:jc w:val="left"/>
        <w:rPr>
          <w:rFonts w:ascii="ArialMT" w:hAnsi="ArialMT"/>
          <w:sz w:val="24"/>
        </w:rPr>
      </w:pPr>
      <w:r>
        <w:rPr>
          <w:rFonts w:ascii="ArialMT" w:hAnsi="ArialMT"/>
          <w:sz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MÊS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DIAS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JANEIRO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 19 e 20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 26 e 27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FEVEREIRO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 2 e 3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8, 9 e 10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22, 23, 24 e 29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MARÇO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e 2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7, 8 e 9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14, 15 e 16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21, 22 e 23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ABRIL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4, 5 e 6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11, 12 e 13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 19 e 20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 26 e 27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MAIO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9, </w:t>
            </w:r>
            <w:r>
              <w:rPr>
                <w:rFonts w:ascii="Times New Roman" w:hAnsi="Times New Roman"/>
                <w:sz w:val="32"/>
                <w:szCs w:val="32"/>
              </w:rPr>
              <w:t>16, 17 e 18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23, 24 e 25</w:t>
            </w:r>
          </w:p>
        </w:tc>
      </w:tr>
    </w:tbl>
    <w:p>
      <w:pPr>
        <w:pStyle w:val="Normal"/>
        <w:bidi w:val="0"/>
        <w:jc w:val="left"/>
        <w:rPr>
          <w:rFonts w:ascii="ArialMT" w:hAnsi="ArialMT"/>
          <w:sz w:val="24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sz w:val="24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sz w:val="24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sz w:val="24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sz w:val="24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sz w:val="24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sz w:val="24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sz w:val="24"/>
        </w:rPr>
      </w:pPr>
      <w:r>
        <w:rPr/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/>
      </w:pPr>
      <w:r>
        <w:rPr/>
        <w:t xml:space="preserve">Em Teresina é necessário um membro da comissão dirigir-se ao Cerimonial Universitário para realizar o agendamento da colação de grau, já nos demais Campi da Uespi o agendamento fica a encargo dos diretores de cada unidade. Para efeitos de colação de grau, é considerada turma um número superior ou igual a 10 formandos. </w:t>
      </w:r>
      <w:r>
        <w:rPr/>
        <w:t>Caso uma turma não possua o número suficiente de formandos, os discentes podem juntar-se com outros cursos que também realizarão a cerimônia convencional, no entanto ambas as turmas devem obrigatoriamente estar cursando ou finalizando o mesmo período.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/>
      </w:pPr>
      <w:r>
        <w:rPr/>
        <w:t xml:space="preserve">O aluno deve estar adimplente com as responsabilidades acadêmicas e ter concluído todas as disciplinas, </w:t>
      </w:r>
      <w:r>
        <w:rPr/>
        <w:t>visto que a Universidade não realiza colação de forma simbólica</w:t>
      </w:r>
      <w:r>
        <w:rPr/>
        <w:t xml:space="preserve">. Além disso, os discentes devem ser todos do mesmo período. Ou seja, um discente que concluir as disciplinas não poderá esperar a turma seguinte para realizar a colação de grau.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54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Arial Black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center"/>
      <w:rPr>
        <w:rFonts w:ascii="Arial Black" w:hAnsi="Arial Black" w:cs="Arial Black"/>
        <w:sz w:val="20"/>
        <w:szCs w:val="20"/>
      </w:rPr>
    </w:pPr>
    <w:r>
      <w:rPr>
        <w:rFonts w:cs="Arial Black" w:ascii="Arial Black" w:hAnsi="Arial Black"/>
        <w:sz w:val="20"/>
        <w:szCs w:val="2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179705</wp:posOffset>
          </wp:positionH>
          <wp:positionV relativeFrom="paragraph">
            <wp:posOffset>-311785</wp:posOffset>
          </wp:positionV>
          <wp:extent cx="800735" cy="102425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906" t="-3084" r="-3906" b="-3084"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>G</w:t>
    </w: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5553075</wp:posOffset>
          </wp:positionH>
          <wp:positionV relativeFrom="paragraph">
            <wp:posOffset>-387350</wp:posOffset>
          </wp:positionV>
          <wp:extent cx="591820" cy="96329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22" t="-968" r="-1522" b="-968"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Black" w:ascii="Arial Black" w:hAnsi="Arial Black"/>
        <w:sz w:val="20"/>
        <w:szCs w:val="20"/>
      </w:rPr>
      <w:t>O</w:t>
    </w:r>
    <w:r>
      <w:rPr>
        <w:rFonts w:cs="Arial Black" w:ascii="Arial Black" w:hAnsi="Arial Black"/>
        <w:sz w:val="20"/>
        <w:szCs w:val="20"/>
      </w:rPr>
      <w:t>VERNO DO ESTADO DO PIAUÍ</w:t>
    </w:r>
  </w:p>
  <w:p>
    <w:pPr>
      <w:pStyle w:val="Normal"/>
      <w:bidi w:val="0"/>
      <w:jc w:val="center"/>
      <w:rPr/>
    </w:pPr>
    <w:r>
      <w:rPr>
        <w:rFonts w:eastAsia="Arial Black" w:cs="Arial Black" w:ascii="Arial Black" w:hAnsi="Arial Black"/>
        <w:sz w:val="20"/>
        <w:szCs w:val="20"/>
      </w:rPr>
      <w:t xml:space="preserve">           </w:t>
    </w:r>
    <w:r>
      <w:rPr>
        <w:rFonts w:cs="Arial Black" w:ascii="Arial Black" w:hAnsi="Arial Black"/>
        <w:sz w:val="20"/>
        <w:szCs w:val="20"/>
      </w:rPr>
      <w:t>UNIVERSIDADE ESTADUAL DO PIAUÍ – UESPI</w:t>
    </w:r>
  </w:p>
  <w:p>
    <w:pPr>
      <w:pStyle w:val="Ttulo3"/>
      <w:numPr>
        <w:ilvl w:val="2"/>
        <w:numId w:val="2"/>
      </w:numPr>
      <w:bidi w:val="0"/>
      <w:jc w:val="center"/>
      <w:outlineLvl w:val="2"/>
      <w:rPr/>
    </w:pPr>
    <w:r>
      <w:rPr>
        <w:rFonts w:eastAsia="Arial Black" w:cs="Arial Black" w:ascii="Arial Black" w:hAnsi="Arial Black"/>
        <w:b w:val="false"/>
        <w:i w:val="false"/>
        <w:sz w:val="20"/>
        <w:szCs w:val="20"/>
      </w:rPr>
      <w:t xml:space="preserve">           </w:t>
    </w:r>
    <w:r>
      <w:rPr>
        <w:rFonts w:cs="Arial Black" w:ascii="Arial Black" w:hAnsi="Arial Black"/>
        <w:b w:val="false"/>
        <w:i w:val="false"/>
        <w:sz w:val="20"/>
        <w:szCs w:val="20"/>
      </w:rPr>
      <w:t>ASSESSORIA DE COMUNICAÇÃO SOCIAL ASCOM</w:t>
    </w:r>
  </w:p>
  <w:p>
    <w:pPr>
      <w:pStyle w:val="Normal"/>
      <w:bidi w:val="0"/>
      <w:jc w:val="left"/>
      <w:rPr>
        <w:rFonts w:ascii="Arial Black" w:hAnsi="Arial Black" w:cs="Arial Black"/>
        <w:sz w:val="20"/>
        <w:szCs w:val="20"/>
      </w:rPr>
    </w:pPr>
    <w:r>
      <w:rPr>
        <w:rFonts w:cs="Arial Black" w:ascii="Arial Black" w:hAnsi="Arial Black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outlineLvl w:val="2"/>
    </w:pPr>
    <w:rPr>
      <w:rFonts w:ascii="Arial" w:hAnsi="Arial" w:cs="Arial"/>
      <w:b/>
      <w:i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LibreOffice/7.0.4.2$Windows_X86_64 LibreOffice_project/dcf040e67528d9187c66b2379df5ea4407429775</Application>
  <AppVersion>15.0000</AppVersion>
  <Pages>2</Pages>
  <Words>309</Words>
  <Characters>1415</Characters>
  <CharactersWithSpaces>1717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2023-08-28T12:19:32Z</dcterms:created>
  <dc:creator/>
  <dc:description/>
  <dc:language>pt-BR</dc:language>
  <cp:lastModifiedBy/>
  <cp:lastPrinted>2023-08-29T10:30:06Z</cp:lastPrinted>
  <dcterms:modified xsi:type="dcterms:W3CDTF">2023-08-30T12:12:04Z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